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1F2" w:rsidRDefault="009341F2" w:rsidP="003B6FB4">
      <w:pPr>
        <w:pStyle w:val="NoSpacing"/>
        <w:spacing w:after="0"/>
        <w:rPr>
          <w:smallCaps/>
          <w:szCs w:val="20"/>
          <w:lang w:val="en-US"/>
        </w:rPr>
      </w:pPr>
    </w:p>
    <w:tbl>
      <w:tblPr>
        <w:tblStyle w:val="TableGrid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C864B4" w:rsidTr="0020282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Образец 6.0</w:t>
            </w:r>
          </w:p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6"/>
                <w:szCs w:val="8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към План за действие </w:t>
            </w:r>
          </w:p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НАЦИОНАЛНА СТРАТЕГИЯ ЗА БЕЗОПАСНОСТ НА ДВИЖЕНИЕТО ПО ПЪТИЩАТА В РЕПУБЛИКА БЪЛГАРИЯ</w:t>
            </w:r>
          </w:p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2021 – 2030 г.</w:t>
            </w:r>
          </w:p>
          <w:p w:rsidR="00C864B4" w:rsidRDefault="00C864B4" w:rsidP="00202828">
            <w:pPr>
              <w:spacing w:after="80"/>
              <w:ind w:left="142"/>
              <w:contextualSpacing/>
              <w:jc w:val="center"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  <w:tr w:rsidR="00C864B4" w:rsidTr="0020282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3266F85C" wp14:editId="3352B03F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Универсална Мобилност</w:t>
            </w:r>
          </w:p>
          <w:p w:rsidR="00C864B4" w:rsidRDefault="00C864B4" w:rsidP="00202828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C864B4" w:rsidRDefault="00C864B4" w:rsidP="003B6FB4">
      <w:pPr>
        <w:pStyle w:val="NoSpacing"/>
        <w:spacing w:after="0"/>
        <w:rPr>
          <w:smallCaps/>
          <w:szCs w:val="20"/>
          <w:lang w:val="en-US"/>
        </w:rPr>
      </w:pPr>
    </w:p>
    <w:p w:rsidR="00C864B4" w:rsidRPr="009153B1" w:rsidRDefault="00C864B4" w:rsidP="00C864B4">
      <w:pPr>
        <w:shd w:val="clear" w:color="auto" w:fill="F55F41"/>
        <w:spacing w:after="0" w:line="240" w:lineRule="auto"/>
        <w:ind w:right="-461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C864B4" w:rsidRPr="00E75369" w:rsidRDefault="00C864B4" w:rsidP="00C864B4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32"/>
          <w:lang w:val="bg-BG"/>
        </w:rPr>
        <w:t>ГОДИШЕН ДОКЛАД</w:t>
      </w:r>
    </w:p>
    <w:p w:rsidR="00C864B4" w:rsidRPr="00E75369" w:rsidRDefault="00C864B4" w:rsidP="00C864B4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ЗА ИЗПЪЛНЕНИЕ НА </w:t>
      </w:r>
      <w:r>
        <w:rPr>
          <w:rFonts w:ascii="Verdana" w:hAnsi="Verdana"/>
          <w:b/>
          <w:color w:val="FFFFFF" w:themeColor="background1"/>
          <w:sz w:val="24"/>
          <w:lang w:val="bg-BG"/>
        </w:rPr>
        <w:t>ОБЛАСТНАТА</w:t>
      </w: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ПОЛИТИКА ПО БДП </w:t>
      </w:r>
    </w:p>
    <w:p w:rsidR="00C864B4" w:rsidRDefault="00C864B4" w:rsidP="00C864B4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C864B4" w:rsidRDefault="00C864B4" w:rsidP="00C864B4">
      <w:pPr>
        <w:shd w:val="clear" w:color="auto" w:fill="FFFFFF" w:themeFill="background1"/>
        <w:ind w:right="-461"/>
        <w:rPr>
          <w:rFonts w:ascii="Verdana" w:hAnsi="Verdana"/>
          <w:b/>
          <w:i/>
          <w:sz w:val="20"/>
          <w:szCs w:val="20"/>
          <w:lang w:val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5245"/>
      </w:tblGrid>
      <w:tr w:rsidR="00C864B4" w:rsidTr="00202828">
        <w:tc>
          <w:tcPr>
            <w:tcW w:w="2405" w:type="dxa"/>
            <w:shd w:val="clear" w:color="auto" w:fill="FFD966" w:themeFill="accent4" w:themeFillTint="99"/>
          </w:tcPr>
          <w:p w:rsidR="00C864B4" w:rsidRDefault="00C864B4" w:rsidP="00352558">
            <w:pPr>
              <w:ind w:right="-461"/>
              <w:rPr>
                <w:rFonts w:ascii="Verdana" w:hAnsi="Verdana"/>
                <w:b/>
                <w:color w:val="595959" w:themeColor="text1" w:themeTint="A6"/>
                <w:sz w:val="20"/>
                <w:szCs w:val="20"/>
                <w:lang w:val="bg-BG"/>
              </w:rPr>
            </w:pPr>
            <w:r w:rsidRPr="00352558">
              <w:rPr>
                <w:rFonts w:ascii="Verdana" w:hAnsi="Verdana"/>
                <w:b/>
                <w:color w:val="595959" w:themeColor="text1" w:themeTint="A6"/>
                <w:sz w:val="20"/>
                <w:szCs w:val="20"/>
                <w:lang w:val="bg-BG"/>
              </w:rPr>
              <w:t>ОБЛАСТ</w:t>
            </w:r>
          </w:p>
          <w:p w:rsidR="006A00BE" w:rsidRPr="00352558" w:rsidRDefault="006A00BE" w:rsidP="00352558">
            <w:pPr>
              <w:ind w:right="-461"/>
              <w:rPr>
                <w:rFonts w:ascii="Verdana" w:hAnsi="Verdana"/>
                <w:b/>
                <w:color w:val="595959" w:themeColor="text1" w:themeTint="A6"/>
                <w:sz w:val="20"/>
                <w:szCs w:val="20"/>
                <w:lang w:val="bg-BG"/>
              </w:rPr>
            </w:pPr>
          </w:p>
        </w:tc>
        <w:tc>
          <w:tcPr>
            <w:tcW w:w="5245" w:type="dxa"/>
          </w:tcPr>
          <w:p w:rsidR="00C864B4" w:rsidRPr="00E06F36" w:rsidRDefault="00E06F36" w:rsidP="00202828">
            <w:pPr>
              <w:ind w:right="-461"/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  <w:t>/</w:t>
            </w:r>
            <w:r w:rsidRPr="00E06F36"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  <w:t>посочете областта</w:t>
            </w:r>
            <w:r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  <w:t>/</w:t>
            </w:r>
          </w:p>
        </w:tc>
      </w:tr>
      <w:tr w:rsidR="00C864B4" w:rsidTr="00202828">
        <w:trPr>
          <w:trHeight w:val="77"/>
        </w:trPr>
        <w:tc>
          <w:tcPr>
            <w:tcW w:w="2405" w:type="dxa"/>
            <w:shd w:val="clear" w:color="auto" w:fill="FFD966" w:themeFill="accent4" w:themeFillTint="99"/>
          </w:tcPr>
          <w:p w:rsidR="00C864B4" w:rsidRDefault="00C864B4" w:rsidP="00352558">
            <w:pPr>
              <w:ind w:right="-461"/>
              <w:rPr>
                <w:rFonts w:ascii="Verdana" w:hAnsi="Verdana"/>
                <w:b/>
                <w:color w:val="595959" w:themeColor="text1" w:themeTint="A6"/>
                <w:sz w:val="20"/>
                <w:szCs w:val="20"/>
                <w:lang w:val="bg-BG"/>
              </w:rPr>
            </w:pPr>
            <w:r w:rsidRPr="00352558">
              <w:rPr>
                <w:rFonts w:ascii="Verdana" w:hAnsi="Verdana"/>
                <w:b/>
                <w:color w:val="595959" w:themeColor="text1" w:themeTint="A6"/>
                <w:sz w:val="20"/>
                <w:szCs w:val="20"/>
                <w:lang w:val="bg-BG"/>
              </w:rPr>
              <w:t>ГОДИНА</w:t>
            </w:r>
          </w:p>
          <w:p w:rsidR="006A00BE" w:rsidRPr="00352558" w:rsidRDefault="006A00BE" w:rsidP="00352558">
            <w:pPr>
              <w:ind w:right="-461"/>
              <w:rPr>
                <w:rFonts w:ascii="Verdana" w:hAnsi="Verdana"/>
                <w:b/>
                <w:color w:val="595959" w:themeColor="text1" w:themeTint="A6"/>
                <w:sz w:val="20"/>
                <w:szCs w:val="20"/>
                <w:lang w:val="bg-BG"/>
              </w:rPr>
            </w:pPr>
          </w:p>
        </w:tc>
        <w:tc>
          <w:tcPr>
            <w:tcW w:w="5245" w:type="dxa"/>
          </w:tcPr>
          <w:p w:rsidR="00C864B4" w:rsidRPr="00E06F36" w:rsidRDefault="00E06F36" w:rsidP="00202828">
            <w:pPr>
              <w:ind w:right="-461"/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  <w:t>/</w:t>
            </w:r>
            <w:r w:rsidRPr="00E06F36"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  <w:t>посочете годината</w:t>
            </w:r>
            <w:r>
              <w:rPr>
                <w:rFonts w:ascii="Verdana" w:hAnsi="Verdana"/>
                <w:i/>
                <w:color w:val="595959" w:themeColor="text1" w:themeTint="A6"/>
                <w:sz w:val="20"/>
                <w:szCs w:val="20"/>
                <w:lang w:val="bg-BG"/>
              </w:rPr>
              <w:t>/</w:t>
            </w:r>
            <w:bookmarkStart w:id="0" w:name="_GoBack"/>
            <w:bookmarkEnd w:id="0"/>
          </w:p>
        </w:tc>
      </w:tr>
    </w:tbl>
    <w:p w:rsidR="00C864B4" w:rsidRDefault="00C864B4" w:rsidP="003B6FB4">
      <w:pPr>
        <w:pStyle w:val="NoSpacing"/>
        <w:spacing w:after="0"/>
        <w:rPr>
          <w:smallCaps/>
          <w:szCs w:val="20"/>
          <w:lang w:val="en-US"/>
        </w:rPr>
      </w:pPr>
    </w:p>
    <w:p w:rsidR="006433D9" w:rsidRDefault="006433D9" w:rsidP="004E0A0D">
      <w:pPr>
        <w:pStyle w:val="NoSpacing"/>
        <w:spacing w:after="0"/>
        <w:rPr>
          <w:smallCaps/>
          <w:szCs w:val="20"/>
          <w:lang w:val="en-US"/>
        </w:rPr>
      </w:pPr>
    </w:p>
    <w:p w:rsidR="005B7981" w:rsidRPr="00C864B4" w:rsidRDefault="00257061" w:rsidP="00A15330">
      <w:pPr>
        <w:shd w:val="clear" w:color="auto" w:fill="FFFFFF" w:themeFill="background1"/>
        <w:ind w:right="-35"/>
        <w:jc w:val="both"/>
        <w:rPr>
          <w:rFonts w:ascii="Verdana" w:hAnsi="Verdana"/>
          <w:b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b/>
          <w:i/>
          <w:color w:val="404040" w:themeColor="text1" w:themeTint="BF"/>
          <w:sz w:val="20"/>
          <w:szCs w:val="20"/>
          <w:lang w:val="bg-BG"/>
        </w:rPr>
        <w:t>УКАЗАНИЯ ЗА ПОПЪЛВАНЕ</w:t>
      </w:r>
      <w:r w:rsidR="00EF6C12" w:rsidRPr="00C864B4">
        <w:rPr>
          <w:rFonts w:ascii="Verdana" w:hAnsi="Verdana"/>
          <w:b/>
          <w:i/>
          <w:color w:val="404040" w:themeColor="text1" w:themeTint="BF"/>
          <w:sz w:val="20"/>
          <w:szCs w:val="20"/>
          <w:lang w:val="bg-BG"/>
        </w:rPr>
        <w:t xml:space="preserve">: </w:t>
      </w:r>
    </w:p>
    <w:p w:rsidR="005B7981" w:rsidRDefault="00682BDC" w:rsidP="0054326F">
      <w:pPr>
        <w:pStyle w:val="ListParagraph"/>
        <w:numPr>
          <w:ilvl w:val="0"/>
          <w:numId w:val="25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Докладът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на областно ниво се разработва на годишна база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, като отразява състоянието на БДП</w:t>
      </w:r>
      <w:r w:rsidR="007A78C0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в областта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и изпълнението на областната политика по БДП към съответната отчетна година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.</w:t>
      </w:r>
      <w:r w:rsidR="00E214A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</w:p>
    <w:p w:rsidR="0054326F" w:rsidRPr="0054326F" w:rsidRDefault="0054326F" w:rsidP="0054326F">
      <w:pPr>
        <w:shd w:val="clear" w:color="auto" w:fill="FFFFFF" w:themeFill="background1"/>
        <w:spacing w:after="0" w:line="240" w:lineRule="auto"/>
        <w:ind w:left="349" w:right="-34"/>
        <w:jc w:val="bot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801131" w:rsidRDefault="00682BDC" w:rsidP="0054326F">
      <w:pPr>
        <w:pStyle w:val="ListParagraph"/>
        <w:numPr>
          <w:ilvl w:val="0"/>
          <w:numId w:val="25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Информацията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по отделните раздели от Доклада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се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подготвя</w:t>
      </w:r>
      <w:r w:rsidR="0080113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от секретариата на ОКБДП, като се систематизира информацията, подадена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от членове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те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на ОКБДП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по образци на ДАБДП</w:t>
      </w:r>
      <w:r w:rsidR="0080113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: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приложения 6.1 – за общините, 6.2 – за ОДМВР, 6.3 – за ОПУ, 6.4 – за РУО</w:t>
      </w:r>
      <w:r w:rsidR="009A4C1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,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6.5 – за ЦСМП</w:t>
      </w:r>
      <w:r w:rsidR="009A4C1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, 6.6. – за РЗИ, 6.7 – за БЧК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  <w:r w:rsidR="009A4C1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и 6.8 – за ООАА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към обобщения план за действие 2021-2023 г.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801131" w:rsidRDefault="00801131" w:rsidP="0054326F">
      <w:pPr>
        <w:pStyle w:val="ListParagraph"/>
        <w:numPr>
          <w:ilvl w:val="0"/>
          <w:numId w:val="25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Членовете на ОКБДП 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представя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т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на секретариата на ОКБДП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информацията от своите компетенции по т. 2 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в срок до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1</w:t>
      </w:r>
      <w:r w:rsidR="008E730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5ти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февруари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на годината, </w:t>
      </w:r>
      <w:r w:rsidR="00682BDC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следваща отчетната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година, с цел включване на </w:t>
      </w:r>
      <w:r w:rsidR="00682BDC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информацията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в един</w:t>
      </w:r>
      <w:r w:rsidR="00682BDC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ен о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бласт</w:t>
      </w:r>
      <w:r w:rsidR="00682BDC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е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н</w:t>
      </w:r>
      <w:r w:rsidR="00682BDC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доклад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.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5B7981" w:rsidRDefault="005B7981" w:rsidP="0054326F">
      <w:pPr>
        <w:pStyle w:val="ListParagraph"/>
        <w:numPr>
          <w:ilvl w:val="0"/>
          <w:numId w:val="25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С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екретариатът на ОКБДП своевременно организира</w:t>
      </w:r>
      <w:r w:rsidR="007A78C0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, разяснява, подпомага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и координира получаването на информация</w:t>
      </w:r>
      <w:r w:rsidR="008F432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та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от членовете на ОКБДП </w:t>
      </w:r>
      <w:r w:rsidR="0080113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по т. 2 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в срок до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15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февруари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, като следи за нейната коректност, яснота и изчерпателност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. 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5B7981" w:rsidRDefault="00BA5235" w:rsidP="0054326F">
      <w:pPr>
        <w:pStyle w:val="ListParagraph"/>
        <w:numPr>
          <w:ilvl w:val="0"/>
          <w:numId w:val="25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Всички раздели </w:t>
      </w:r>
      <w:r w:rsidR="00A15330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от </w:t>
      </w:r>
      <w:r w:rsidR="00435C6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Д</w:t>
      </w:r>
      <w:r w:rsidR="00A15330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оклада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следва да се попълнят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от секретариата на ОКБДП</w:t>
      </w:r>
      <w:r w:rsidR="00BF304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,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на база на получената по т. 2 информация. И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нформацията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във всеки раздел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следва да е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коректна,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ясна и изчерпателна. 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E214A1" w:rsidRDefault="00801131" w:rsidP="0054326F">
      <w:pPr>
        <w:pStyle w:val="ListParagraph"/>
        <w:numPr>
          <w:ilvl w:val="0"/>
          <w:numId w:val="25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lastRenderedPageBreak/>
        <w:t>На местата в Доклада, к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ъдето се изисква информация за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О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бщините, същата следва</w:t>
      </w:r>
      <w:r w:rsidR="00EF6C12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да е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представи за всяка една от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О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бщините на територията на областта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.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Това е </w:t>
      </w:r>
      <w:r w:rsidR="007A78C0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изискуемо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с оглед 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получаване на </w:t>
      </w:r>
      <w:r w:rsidR="007A78C0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информация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за състоянието на БДП по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О</w:t>
      </w:r>
      <w:r w:rsidR="00BA523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бщини.</w:t>
      </w:r>
      <w:r w:rsidR="00E214A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A15330" w:rsidRDefault="00CF08F8" w:rsidP="0054326F">
      <w:pPr>
        <w:pStyle w:val="ListParagraph"/>
        <w:numPr>
          <w:ilvl w:val="0"/>
          <w:numId w:val="25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Раздел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</w:rPr>
        <w:t>I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Обща информация и Раздел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</w:rPr>
        <w:t>II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Административна информация се попълват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с информация</w:t>
      </w:r>
      <w:r w:rsidR="0080113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, налична в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секретариата на ОКБДП.</w:t>
      </w:r>
      <w:r w:rsidR="00E214A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A15330" w:rsidRDefault="00CF08F8" w:rsidP="0054326F">
      <w:pPr>
        <w:pStyle w:val="ListParagraph"/>
        <w:numPr>
          <w:ilvl w:val="0"/>
          <w:numId w:val="25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Раздел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</w:rPr>
        <w:t>III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Състояние на БДП: Информацията по т. 1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.1</w:t>
      </w:r>
      <w:r w:rsidR="007F482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и 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1.2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се 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подава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от ОДМВР и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се </w:t>
      </w:r>
      <w:r w:rsidR="0080113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нанася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в таблицата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</w:rPr>
        <w:t xml:space="preserve">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от секретариата на ОКБДП</w:t>
      </w:r>
      <w:r w:rsidR="00A15330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;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Информацията по т. 1.3 и 1.2 се подава от ЦСМП и се </w:t>
      </w:r>
      <w:r w:rsidR="0080113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нанася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в таблицата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</w:rPr>
        <w:t xml:space="preserve">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от секретариата на ОКБДП; 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Информацията по т. 2.1 се подава от ОПУ и се </w:t>
      </w:r>
      <w:r w:rsidR="0080113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нанася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в таблицата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</w:rPr>
        <w:t xml:space="preserve"> 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от секретариата на ОКБДП;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Информацията по т. </w:t>
      </w:r>
      <w:r w:rsidR="0016493E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2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.2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се 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подава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от </w:t>
      </w:r>
      <w:r w:rsidR="0080113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О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бщините и 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се </w:t>
      </w:r>
      <w:r w:rsidR="0080113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нанася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в таблицата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</w:rPr>
        <w:t xml:space="preserve"> </w:t>
      </w:r>
      <w:r w:rsidR="00AA37F9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от секретариата на ОКБДП. 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801131" w:rsidRDefault="00783454" w:rsidP="0054326F">
      <w:pPr>
        <w:pStyle w:val="ListParagraph"/>
        <w:numPr>
          <w:ilvl w:val="0"/>
          <w:numId w:val="25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Раздел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</w:rPr>
        <w:t>IV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Годишно изпълнение на План-програмата: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на база получената от членовете информация </w:t>
      </w:r>
      <w:r w:rsidR="0080113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с</w:t>
      </w:r>
      <w:r w:rsidR="00E214A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екретариатът на ОКБДП систематизира попълването на цялата таблица </w:t>
      </w:r>
      <w:r w:rsidR="008F289C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и </w:t>
      </w:r>
      <w:r w:rsidR="00E214A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попълва информацията, отнасяща се до общата оценка на изпълнението. 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E214A1" w:rsidRDefault="00E214A1" w:rsidP="0054326F">
      <w:pPr>
        <w:pStyle w:val="ListParagraph"/>
        <w:numPr>
          <w:ilvl w:val="0"/>
          <w:numId w:val="25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Раздел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</w:rPr>
        <w:t>V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Срещани проблеми и препоръки към ДАБДП се попълва от секретариата на ОКБДП на база наблюдения или предложения от членове на ОКБДП.  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54326F" w:rsidRDefault="009D1CE2" w:rsidP="0054326F">
      <w:pPr>
        <w:pStyle w:val="ListParagraph"/>
        <w:numPr>
          <w:ilvl w:val="0"/>
          <w:numId w:val="23"/>
        </w:numPr>
        <w:shd w:val="clear" w:color="auto" w:fill="FFFFFF" w:themeFill="background1"/>
        <w:spacing w:after="0" w:line="240" w:lineRule="auto"/>
        <w:ind w:left="709"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След като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Докладът се състав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и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в цялостен вид от секретариата на ОКБДП</w:t>
      </w:r>
      <w:r w:rsidR="008E730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,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докладът </w:t>
      </w:r>
      <w:r w:rsidR="008E730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разглежда се и се приема като проект на заседание на ОКБДП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, след което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се изпраща в ДАБДП в срок до </w:t>
      </w:r>
      <w:r w:rsidR="00C25410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1 ви</w:t>
      </w:r>
      <w:r w:rsidR="008E730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март 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на годината, следваща отчетната година. </w:t>
      </w:r>
      <w:r w:rsidR="00E27F2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Доклади, представени след този срок, </w:t>
      </w:r>
      <w:r w:rsidR="002663D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няма да бъдат разгледани и анализирани за целите на </w:t>
      </w:r>
      <w:r w:rsidR="00E27F2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общото докладване от ДАБДП към Министерски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я</w:t>
      </w:r>
      <w:r w:rsidR="00E27F2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съвет, </w:t>
      </w:r>
      <w:r w:rsidR="002663D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като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в общия доклад до Министерския съвет </w:t>
      </w:r>
      <w:r w:rsidR="00801594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ще </w:t>
      </w:r>
      <w:r w:rsidR="002663D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бъде отбелязано </w:t>
      </w:r>
      <w:r w:rsidR="00E27F2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липса</w:t>
      </w:r>
      <w:r w:rsidR="002663D5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та</w:t>
      </w:r>
      <w:r w:rsidR="00E27F2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на </w:t>
      </w:r>
      <w:r w:rsidR="00801594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съответния</w:t>
      </w:r>
      <w:r w:rsidR="00E27F2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</w:t>
      </w:r>
      <w:r w:rsidR="0025706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областен </w:t>
      </w:r>
      <w:r w:rsidR="00E27F2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доклад. </w:t>
      </w:r>
    </w:p>
    <w:p w:rsidR="00084418" w:rsidRPr="0054326F" w:rsidRDefault="00084418" w:rsidP="0054326F">
      <w:pPr>
        <w:shd w:val="clear" w:color="auto" w:fill="FFFFFF" w:themeFill="background1"/>
        <w:spacing w:after="0" w:line="240" w:lineRule="auto"/>
        <w:ind w:left="349" w:right="-35"/>
        <w:jc w:val="bot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084418" w:rsidRDefault="00E27F21" w:rsidP="0054326F">
      <w:pPr>
        <w:pStyle w:val="ListParagraph"/>
        <w:numPr>
          <w:ilvl w:val="0"/>
          <w:numId w:val="23"/>
        </w:numPr>
        <w:shd w:val="clear" w:color="auto" w:fill="FFFFFF" w:themeFill="background1"/>
        <w:spacing w:after="0" w:line="240" w:lineRule="auto"/>
        <w:ind w:left="709" w:right="-35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Докладът</w:t>
      </w:r>
      <w:r w:rsidR="00084418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се изпраща от ОКБДП до ДАБДП само по електронен път на електронен адрес </w:t>
      </w:r>
      <w:hyperlink r:id="rId9" w:history="1">
        <w:r w:rsidR="00084418" w:rsidRPr="00C864B4">
          <w:rPr>
            <w:rStyle w:val="Hyperlink"/>
            <w:rFonts w:ascii="Verdana" w:hAnsi="Verdana"/>
            <w:i/>
            <w:color w:val="404040" w:themeColor="text1" w:themeTint="BF"/>
            <w:sz w:val="20"/>
            <w:szCs w:val="20"/>
          </w:rPr>
          <w:t>mpetrova@sars.gov.bg</w:t>
        </w:r>
      </w:hyperlink>
      <w:r w:rsidR="00084418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, във формат </w:t>
      </w:r>
      <w:r w:rsidR="00084418" w:rsidRPr="00C864B4">
        <w:rPr>
          <w:rFonts w:ascii="Verdana" w:hAnsi="Verdana"/>
          <w:i/>
          <w:color w:val="404040" w:themeColor="text1" w:themeTint="BF"/>
          <w:sz w:val="20"/>
          <w:szCs w:val="20"/>
        </w:rPr>
        <w:t xml:space="preserve">Word, </w:t>
      </w:r>
      <w:r w:rsidR="00084418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заедно с официално подписано и заведено с деловоден номер придружително писмо. 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5B7981" w:rsidRDefault="00E27F21" w:rsidP="0054326F">
      <w:pPr>
        <w:pStyle w:val="ListParagraph"/>
        <w:numPr>
          <w:ilvl w:val="0"/>
          <w:numId w:val="23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Докладът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се преглежда от ДАБДП за съответствие с изискуемите форма и съдържание. При необходимост от ревизия на Доклада, ДАБДП дава съответните указания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, които ОКБДП следва да отрази в ревизиран доклад </w:t>
      </w:r>
      <w:r w:rsidR="000052A7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и да го представи в ДАБДП 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в срок от 5 работни дни</w:t>
      </w:r>
      <w:r w:rsidR="005B7981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. </w:t>
      </w:r>
    </w:p>
    <w:p w:rsidR="0054326F" w:rsidRPr="0054326F" w:rsidRDefault="0054326F" w:rsidP="0054326F">
      <w:pPr>
        <w:pStyle w:val="ListParagraph"/>
        <w:rPr>
          <w:rFonts w:ascii="Verdana" w:hAnsi="Verdana"/>
          <w:i/>
          <w:color w:val="404040" w:themeColor="text1" w:themeTint="BF"/>
          <w:sz w:val="8"/>
          <w:szCs w:val="8"/>
          <w:lang w:val="bg-BG"/>
        </w:rPr>
      </w:pPr>
    </w:p>
    <w:p w:rsidR="005B7981" w:rsidRPr="00C864B4" w:rsidRDefault="005B7981" w:rsidP="0054326F">
      <w:pPr>
        <w:pStyle w:val="ListParagraph"/>
        <w:numPr>
          <w:ilvl w:val="0"/>
          <w:numId w:val="23"/>
        </w:numPr>
        <w:shd w:val="clear" w:color="auto" w:fill="FFFFFF" w:themeFill="background1"/>
        <w:spacing w:after="0" w:line="240" w:lineRule="auto"/>
        <w:ind w:left="709" w:right="-34"/>
        <w:jc w:val="both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Доклад</w:t>
      </w:r>
      <w:r w:rsidR="00FB1794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ът, в съответстващ </w:t>
      </w:r>
      <w:r w:rsidR="008F289C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и одобрен от ДАБДП </w:t>
      </w:r>
      <w:r w:rsidR="00FB1794"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>вид,</w:t>
      </w:r>
      <w:r w:rsidRPr="00C864B4"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  <w:t xml:space="preserve"> се помества на интернет страницата на ОКБДП. </w:t>
      </w:r>
    </w:p>
    <w:p w:rsidR="00FB1794" w:rsidRDefault="00FB1794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352558" w:rsidRDefault="0035255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352558" w:rsidRDefault="0035255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352558" w:rsidRDefault="0035255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Default="0020282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Default="0020282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Default="0020282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Default="0020282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Default="0020282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Default="0020282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Default="0020282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Default="0020282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Default="0020282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Default="00202828" w:rsidP="0054326F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352558" w:rsidRDefault="00352558" w:rsidP="00202828">
      <w:pPr>
        <w:shd w:val="clear" w:color="auto" w:fill="FFFFFF" w:themeFill="background1"/>
        <w:spacing w:after="0" w:line="240" w:lineRule="auto"/>
        <w:ind w:right="-602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Pr="009153B1" w:rsidRDefault="00202828" w:rsidP="00202828">
      <w:pPr>
        <w:shd w:val="clear" w:color="auto" w:fill="F55F41"/>
        <w:spacing w:after="0" w:line="240" w:lineRule="auto"/>
        <w:ind w:right="-602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202828" w:rsidRPr="00E75369" w:rsidRDefault="00202828" w:rsidP="00202828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32"/>
          <w:lang w:val="bg-BG"/>
        </w:rPr>
        <w:t>РАЗДЕЛ 1</w:t>
      </w:r>
    </w:p>
    <w:p w:rsidR="00202828" w:rsidRPr="00E75369" w:rsidRDefault="00202828" w:rsidP="00202828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24"/>
          <w:lang w:val="bg-BG"/>
        </w:rPr>
        <w:t>ОБЩА ИНФОРМАЦИЯ</w:t>
      </w: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202828" w:rsidRDefault="00202828" w:rsidP="00202828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3D60DF" w:rsidRPr="00202828" w:rsidRDefault="003D60DF" w:rsidP="00202828">
      <w:pPr>
        <w:shd w:val="clear" w:color="auto" w:fill="FFFFFF" w:themeFill="background1"/>
        <w:ind w:right="-602"/>
        <w:rPr>
          <w:rFonts w:ascii="Verdana" w:hAnsi="Verdana"/>
          <w:i/>
          <w:color w:val="404040" w:themeColor="text1" w:themeTint="BF"/>
          <w:sz w:val="20"/>
          <w:szCs w:val="20"/>
          <w:lang w:val="bg-BG"/>
        </w:rPr>
      </w:pPr>
    </w:p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4957"/>
        <w:gridCol w:w="8651"/>
      </w:tblGrid>
      <w:tr w:rsidR="00202828" w:rsidTr="005A7F19">
        <w:tc>
          <w:tcPr>
            <w:tcW w:w="4957" w:type="dxa"/>
            <w:shd w:val="clear" w:color="auto" w:fill="FFD966" w:themeFill="accent4" w:themeFillTint="99"/>
          </w:tcPr>
          <w:p w:rsidR="00202828" w:rsidRPr="00202828" w:rsidRDefault="00202828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Област:</w:t>
            </w: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ab/>
            </w:r>
          </w:p>
          <w:p w:rsidR="00202828" w:rsidRPr="003D60DF" w:rsidRDefault="00202828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8651" w:type="dxa"/>
          </w:tcPr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</w:tr>
      <w:tr w:rsidR="00202828" w:rsidTr="005A7F19">
        <w:tc>
          <w:tcPr>
            <w:tcW w:w="4957" w:type="dxa"/>
            <w:shd w:val="clear" w:color="auto" w:fill="FFD966" w:themeFill="accent4" w:themeFillTint="99"/>
          </w:tcPr>
          <w:p w:rsidR="00202828" w:rsidRPr="00202828" w:rsidRDefault="00202828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Общини в състава на областта:</w:t>
            </w:r>
          </w:p>
          <w:p w:rsidR="00202828" w:rsidRPr="003D60DF" w:rsidRDefault="00202828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8651" w:type="dxa"/>
          </w:tcPr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</w:tr>
      <w:tr w:rsidR="00202828" w:rsidTr="005A7F19">
        <w:tc>
          <w:tcPr>
            <w:tcW w:w="4957" w:type="dxa"/>
            <w:shd w:val="clear" w:color="auto" w:fill="FFD966" w:themeFill="accent4" w:themeFillTint="99"/>
          </w:tcPr>
          <w:p w:rsidR="00202828" w:rsidRPr="00202828" w:rsidRDefault="00202828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Населени места в състава на областта:</w:t>
            </w:r>
          </w:p>
          <w:p w:rsidR="00202828" w:rsidRPr="003D60DF" w:rsidRDefault="00202828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8651" w:type="dxa"/>
          </w:tcPr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</w:tr>
      <w:tr w:rsidR="00202828" w:rsidTr="005A7F19">
        <w:tc>
          <w:tcPr>
            <w:tcW w:w="4957" w:type="dxa"/>
            <w:shd w:val="clear" w:color="auto" w:fill="FFD966" w:themeFill="accent4" w:themeFillTint="99"/>
          </w:tcPr>
          <w:p w:rsidR="00202828" w:rsidRPr="00202828" w:rsidRDefault="00202828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Население на областта:</w:t>
            </w:r>
          </w:p>
          <w:p w:rsidR="00202828" w:rsidRPr="003D60DF" w:rsidRDefault="00202828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8651" w:type="dxa"/>
          </w:tcPr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</w:tr>
      <w:tr w:rsidR="00202828" w:rsidTr="005A7F19">
        <w:tc>
          <w:tcPr>
            <w:tcW w:w="4957" w:type="dxa"/>
            <w:shd w:val="clear" w:color="auto" w:fill="FFD966" w:themeFill="accent4" w:themeFillTint="99"/>
          </w:tcPr>
          <w:p w:rsidR="00202828" w:rsidRPr="00202828" w:rsidRDefault="00202828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Състав на ОКБДП:</w:t>
            </w:r>
          </w:p>
          <w:p w:rsidR="00202828" w:rsidRPr="003D60DF" w:rsidRDefault="00202828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8651" w:type="dxa"/>
          </w:tcPr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</w:tr>
    </w:tbl>
    <w:p w:rsidR="00352558" w:rsidRDefault="00352558" w:rsidP="00202828">
      <w:pPr>
        <w:shd w:val="clear" w:color="auto" w:fill="FFFFFF" w:themeFill="background1"/>
        <w:spacing w:after="0" w:line="240" w:lineRule="auto"/>
        <w:ind w:right="-602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3D60DF" w:rsidRDefault="003D60DF" w:rsidP="00202828">
      <w:pPr>
        <w:shd w:val="clear" w:color="auto" w:fill="FFFFFF" w:themeFill="background1"/>
        <w:spacing w:after="0" w:line="240" w:lineRule="auto"/>
        <w:ind w:right="-602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202828" w:rsidRPr="009153B1" w:rsidRDefault="00202828" w:rsidP="00202828">
      <w:pPr>
        <w:shd w:val="clear" w:color="auto" w:fill="F55F41"/>
        <w:spacing w:after="0" w:line="240" w:lineRule="auto"/>
        <w:ind w:right="-602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202828" w:rsidRPr="005A7F19" w:rsidRDefault="00202828" w:rsidP="00202828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32"/>
          <w:lang w:val="bg-BG"/>
        </w:rPr>
        <w:t xml:space="preserve">РАЗДЕЛ </w:t>
      </w:r>
      <w:r w:rsidR="005A7F19">
        <w:rPr>
          <w:rFonts w:ascii="Verdana" w:hAnsi="Verdana"/>
          <w:b/>
          <w:color w:val="FFFFFF" w:themeColor="background1"/>
          <w:sz w:val="32"/>
        </w:rPr>
        <w:t>2</w:t>
      </w:r>
    </w:p>
    <w:p w:rsidR="00202828" w:rsidRPr="00E75369" w:rsidRDefault="00202828" w:rsidP="00202828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24"/>
          <w:lang w:val="bg-BG"/>
        </w:rPr>
        <w:t>АДМИНИСТРАТИВНА ИНФОРМАЦИЯ</w:t>
      </w: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202828" w:rsidRDefault="00202828" w:rsidP="00202828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202828" w:rsidRPr="005B7981" w:rsidRDefault="00202828" w:rsidP="00202828">
      <w:pPr>
        <w:shd w:val="clear" w:color="auto" w:fill="FFFFFF" w:themeFill="background1"/>
        <w:spacing w:after="80" w:line="240" w:lineRule="auto"/>
        <w:contextualSpacing/>
        <w:jc w:val="both"/>
        <w:rPr>
          <w:rFonts w:ascii="Verdana" w:hAnsi="Verdana"/>
          <w:i/>
          <w:sz w:val="20"/>
          <w:lang w:val="bg-BG"/>
        </w:rPr>
      </w:pPr>
    </w:p>
    <w:p w:rsidR="000C4555" w:rsidRPr="000C4555" w:rsidRDefault="000C4555" w:rsidP="00202828">
      <w:pPr>
        <w:shd w:val="clear" w:color="auto" w:fill="FFFFFF" w:themeFill="background1"/>
        <w:spacing w:after="0" w:line="240" w:lineRule="auto"/>
        <w:ind w:right="-34"/>
        <w:jc w:val="both"/>
        <w:rPr>
          <w:rFonts w:ascii="Verdana" w:hAnsi="Verdana"/>
          <w:b/>
          <w:sz w:val="8"/>
          <w:szCs w:val="8"/>
          <w:lang w:val="bg-BG"/>
        </w:rPr>
      </w:pPr>
    </w:p>
    <w:p w:rsidR="000C4555" w:rsidRPr="00202828" w:rsidRDefault="00202828" w:rsidP="00202828">
      <w:pPr>
        <w:shd w:val="clear" w:color="auto" w:fill="FFFFFF" w:themeFill="background1"/>
        <w:spacing w:after="80" w:line="240" w:lineRule="auto"/>
        <w:ind w:left="73"/>
        <w:jc w:val="both"/>
        <w:rPr>
          <w:rFonts w:ascii="Verdana" w:hAnsi="Verdana"/>
          <w:b/>
          <w:color w:val="404040" w:themeColor="text1" w:themeTint="BF"/>
          <w:sz w:val="20"/>
          <w:lang w:val="bg-BG"/>
        </w:rPr>
      </w:pPr>
      <w:r w:rsidRPr="00202828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1. </w:t>
      </w:r>
      <w:r w:rsidR="000C4555" w:rsidRPr="00202828">
        <w:rPr>
          <w:rFonts w:ascii="Verdana" w:hAnsi="Verdana"/>
          <w:b/>
          <w:color w:val="404040" w:themeColor="text1" w:themeTint="BF"/>
          <w:sz w:val="20"/>
          <w:lang w:val="bg-BG"/>
        </w:rPr>
        <w:t>ПРОВЕДЕНИ ЗАСЕДАНИЯ НА ОКБДП</w:t>
      </w:r>
    </w:p>
    <w:p w:rsidR="00202828" w:rsidRPr="00202828" w:rsidRDefault="00202828" w:rsidP="00202828">
      <w:pPr>
        <w:shd w:val="clear" w:color="auto" w:fill="FFFFFF" w:themeFill="background1"/>
        <w:spacing w:after="80" w:line="240" w:lineRule="auto"/>
        <w:contextualSpacing/>
        <w:jc w:val="both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2547"/>
        <w:gridCol w:w="11061"/>
      </w:tblGrid>
      <w:tr w:rsidR="003D60DF" w:rsidTr="005A7F19">
        <w:tc>
          <w:tcPr>
            <w:tcW w:w="2547" w:type="dxa"/>
            <w:shd w:val="clear" w:color="auto" w:fill="FFD966" w:themeFill="accent4" w:themeFillTint="99"/>
          </w:tcPr>
          <w:p w:rsidR="003D60DF" w:rsidRDefault="003D60DF" w:rsidP="00202828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Заседание 1:</w:t>
            </w:r>
          </w:p>
        </w:tc>
        <w:tc>
          <w:tcPr>
            <w:tcW w:w="11061" w:type="dxa"/>
          </w:tcPr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Дата на заседанието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Точки и акценти от дневния ред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Взети решения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Линк към материалите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 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202828" w:rsidTr="005A7F19">
        <w:tc>
          <w:tcPr>
            <w:tcW w:w="2547" w:type="dxa"/>
            <w:shd w:val="clear" w:color="auto" w:fill="FFD966" w:themeFill="accent4" w:themeFillTint="99"/>
          </w:tcPr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Заседание 2</w:t>
            </w: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:</w:t>
            </w:r>
          </w:p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  <w:tc>
          <w:tcPr>
            <w:tcW w:w="11061" w:type="dxa"/>
          </w:tcPr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Дата на заседанието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Точки и акценти от дневния ред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Взети решения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Линк към материалите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 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202828" w:rsidRDefault="00202828" w:rsidP="00202828">
            <w:pPr>
              <w:ind w:right="-670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</w:tr>
      <w:tr w:rsidR="00202828" w:rsidTr="005A7F19">
        <w:tc>
          <w:tcPr>
            <w:tcW w:w="2547" w:type="dxa"/>
            <w:shd w:val="clear" w:color="auto" w:fill="FFD966" w:themeFill="accent4" w:themeFillTint="99"/>
          </w:tcPr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lastRenderedPageBreak/>
              <w:t>Заседание 3</w:t>
            </w: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:</w:t>
            </w:r>
          </w:p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  <w:tc>
          <w:tcPr>
            <w:tcW w:w="11061" w:type="dxa"/>
          </w:tcPr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Дата на заседанието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Точки и акценти от дневния ред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Взети решения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Линк към материалите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 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</w:tr>
      <w:tr w:rsidR="00202828" w:rsidTr="005A7F19">
        <w:tc>
          <w:tcPr>
            <w:tcW w:w="2547" w:type="dxa"/>
            <w:shd w:val="clear" w:color="auto" w:fill="FFD966" w:themeFill="accent4" w:themeFillTint="99"/>
          </w:tcPr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Заседание 4</w:t>
            </w: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:</w:t>
            </w:r>
          </w:p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  <w:tc>
          <w:tcPr>
            <w:tcW w:w="11061" w:type="dxa"/>
          </w:tcPr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Дата на заседанието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Точки и акценти от дневния ред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Взети решения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202828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Линк към материалите</w:t>
            </w:r>
            <w:r w:rsidRPr="00202828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 </w:t>
            </w:r>
          </w:p>
          <w:p w:rsidR="003D60DF" w:rsidRPr="00202828" w:rsidRDefault="003D60DF" w:rsidP="003D60DF">
            <w:pPr>
              <w:ind w:right="-67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202828" w:rsidRDefault="00202828" w:rsidP="00202828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</w:tr>
    </w:tbl>
    <w:p w:rsidR="00202828" w:rsidRDefault="00202828" w:rsidP="00202828">
      <w:pPr>
        <w:shd w:val="clear" w:color="auto" w:fill="FFFFFF" w:themeFill="background1"/>
        <w:spacing w:after="80" w:line="240" w:lineRule="auto"/>
        <w:contextualSpacing/>
        <w:jc w:val="both"/>
        <w:rPr>
          <w:rFonts w:ascii="Verdana" w:hAnsi="Verdana"/>
          <w:b/>
          <w:sz w:val="20"/>
          <w:lang w:val="bg-BG"/>
        </w:rPr>
      </w:pPr>
    </w:p>
    <w:p w:rsidR="000C4555" w:rsidRPr="000C4555" w:rsidRDefault="000C4555" w:rsidP="000C4555">
      <w:pPr>
        <w:shd w:val="clear" w:color="auto" w:fill="FFFFFF" w:themeFill="background1"/>
        <w:contextualSpacing/>
        <w:rPr>
          <w:rFonts w:ascii="Verdana" w:hAnsi="Verdana"/>
          <w:b/>
          <w:sz w:val="8"/>
          <w:szCs w:val="8"/>
          <w:lang w:val="bg-BG"/>
        </w:rPr>
      </w:pPr>
    </w:p>
    <w:p w:rsidR="000C4555" w:rsidRPr="003D60DF" w:rsidRDefault="003D60DF" w:rsidP="003D60DF">
      <w:pPr>
        <w:shd w:val="clear" w:color="auto" w:fill="FFFFFF" w:themeFill="background1"/>
        <w:spacing w:after="80" w:line="240" w:lineRule="auto"/>
        <w:ind w:left="-142" w:firstLine="142"/>
        <w:contextualSpacing/>
        <w:jc w:val="both"/>
        <w:rPr>
          <w:rFonts w:ascii="Verdana" w:hAnsi="Verdana"/>
          <w:b/>
          <w:color w:val="404040" w:themeColor="text1" w:themeTint="BF"/>
          <w:sz w:val="20"/>
          <w:lang w:val="bg-BG"/>
        </w:rPr>
      </w:pPr>
      <w:r w:rsidRPr="003D60DF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2. </w:t>
      </w:r>
      <w:r w:rsidR="000C4555" w:rsidRPr="003D60DF">
        <w:rPr>
          <w:rFonts w:ascii="Verdana" w:hAnsi="Verdana"/>
          <w:b/>
          <w:color w:val="404040" w:themeColor="text1" w:themeTint="BF"/>
          <w:sz w:val="20"/>
          <w:lang w:val="bg-BG"/>
        </w:rPr>
        <w:t>ИЗПЪЛНЕН</w:t>
      </w:r>
      <w:r w:rsidR="00FB1794" w:rsidRPr="003D60DF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ИЕ НА </w:t>
      </w:r>
      <w:r w:rsidR="000C4555" w:rsidRPr="003D60DF">
        <w:rPr>
          <w:rFonts w:ascii="Verdana" w:hAnsi="Verdana"/>
          <w:b/>
          <w:color w:val="404040" w:themeColor="text1" w:themeTint="BF"/>
          <w:sz w:val="20"/>
          <w:lang w:val="bg-BG"/>
        </w:rPr>
        <w:t>УКАЗАНИЯ НА ДАБДП</w:t>
      </w:r>
      <w:r w:rsidR="00CF08F8" w:rsidRPr="003D60DF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 ДО ОКБДП</w:t>
      </w:r>
    </w:p>
    <w:p w:rsidR="000C4555" w:rsidRDefault="000C4555" w:rsidP="000C4555">
      <w:pPr>
        <w:shd w:val="clear" w:color="auto" w:fill="FFFFFF" w:themeFill="background1"/>
        <w:contextualSpacing/>
        <w:rPr>
          <w:rFonts w:ascii="Verdana" w:hAnsi="Verdana"/>
          <w:b/>
          <w:sz w:val="20"/>
          <w:lang w:val="bg-BG"/>
        </w:rPr>
      </w:pPr>
    </w:p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2547"/>
        <w:gridCol w:w="11061"/>
      </w:tblGrid>
      <w:tr w:rsidR="003D60DF" w:rsidTr="005A7F19">
        <w:tc>
          <w:tcPr>
            <w:tcW w:w="2547" w:type="dxa"/>
            <w:shd w:val="clear" w:color="auto" w:fill="FFD966" w:themeFill="accent4" w:themeFillTint="99"/>
          </w:tcPr>
          <w:p w:rsidR="003D60DF" w:rsidRDefault="003D60DF" w:rsidP="00A47DAD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Указание 1:</w:t>
            </w:r>
          </w:p>
          <w:p w:rsidR="003D60DF" w:rsidRDefault="003D60DF" w:rsidP="00A47DAD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3D60DF" w:rsidRDefault="003D60DF" w:rsidP="00A47DAD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  <w:tc>
          <w:tcPr>
            <w:tcW w:w="11061" w:type="dxa"/>
          </w:tcPr>
          <w:p w:rsidR="003D60DF" w:rsidRPr="00202828" w:rsidRDefault="003D60DF" w:rsidP="003D60DF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C27950">
              <w:rPr>
                <w:rFonts w:ascii="Verdana" w:hAnsi="Verdana"/>
                <w:i/>
                <w:sz w:val="20"/>
                <w:lang w:val="bg-BG"/>
              </w:rPr>
              <w:t>/</w:t>
            </w:r>
            <w:r>
              <w:rPr>
                <w:rFonts w:ascii="Verdana" w:hAnsi="Verdana"/>
                <w:i/>
                <w:sz w:val="20"/>
                <w:lang w:val="bg-BG"/>
              </w:rPr>
              <w:t>моля посочете</w:t>
            </w:r>
            <w:r w:rsidRPr="00C27950">
              <w:rPr>
                <w:rFonts w:ascii="Verdana" w:hAnsi="Verdana"/>
                <w:i/>
                <w:sz w:val="20"/>
                <w:lang w:val="bg-BG"/>
              </w:rPr>
              <w:t xml:space="preserve"> </w:t>
            </w:r>
            <w:r>
              <w:rPr>
                <w:rFonts w:ascii="Verdana" w:hAnsi="Verdana"/>
                <w:i/>
                <w:sz w:val="20"/>
                <w:lang w:val="bg-BG"/>
              </w:rPr>
              <w:t>накратко полученото от ДАБДП указание, като цитирате деловоден номер на ДАБДП на преписката</w:t>
            </w:r>
            <w:r w:rsidRPr="00C27950">
              <w:rPr>
                <w:rFonts w:ascii="Verdana" w:hAnsi="Verdana"/>
                <w:i/>
                <w:sz w:val="20"/>
                <w:lang w:val="bg-BG"/>
              </w:rPr>
              <w:t>/</w:t>
            </w:r>
          </w:p>
          <w:p w:rsidR="003D60DF" w:rsidRDefault="003D60DF" w:rsidP="00A47DAD">
            <w:pPr>
              <w:ind w:right="-602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</w:p>
        </w:tc>
      </w:tr>
      <w:tr w:rsidR="003D60DF" w:rsidTr="005A7F19">
        <w:tc>
          <w:tcPr>
            <w:tcW w:w="2547" w:type="dxa"/>
            <w:shd w:val="clear" w:color="auto" w:fill="FFD966" w:themeFill="accent4" w:themeFillTint="99"/>
          </w:tcPr>
          <w:p w:rsidR="003D60DF" w:rsidRDefault="003D60DF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Указание 2:</w:t>
            </w:r>
          </w:p>
          <w:p w:rsidR="003D60DF" w:rsidRDefault="003D60DF" w:rsidP="00A47DAD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11061" w:type="dxa"/>
          </w:tcPr>
          <w:p w:rsidR="003D60DF" w:rsidRPr="00202828" w:rsidRDefault="003D60DF" w:rsidP="003D60DF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C27950">
              <w:rPr>
                <w:rFonts w:ascii="Verdana" w:hAnsi="Verdana"/>
                <w:i/>
                <w:sz w:val="20"/>
                <w:lang w:val="bg-BG"/>
              </w:rPr>
              <w:t>/</w:t>
            </w:r>
            <w:r>
              <w:rPr>
                <w:rFonts w:ascii="Verdana" w:hAnsi="Verdana"/>
                <w:i/>
                <w:sz w:val="20"/>
                <w:lang w:val="bg-BG"/>
              </w:rPr>
              <w:t>моля посочете</w:t>
            </w:r>
            <w:r w:rsidRPr="00C27950">
              <w:rPr>
                <w:rFonts w:ascii="Verdana" w:hAnsi="Verdana"/>
                <w:i/>
                <w:sz w:val="20"/>
                <w:lang w:val="bg-BG"/>
              </w:rPr>
              <w:t xml:space="preserve"> </w:t>
            </w:r>
            <w:r>
              <w:rPr>
                <w:rFonts w:ascii="Verdana" w:hAnsi="Verdana"/>
                <w:i/>
                <w:sz w:val="20"/>
                <w:lang w:val="bg-BG"/>
              </w:rPr>
              <w:t>накратко полученото от ДАБДП указание, като цитирате деловоден номер на ДАБДП на преписката</w:t>
            </w:r>
            <w:r w:rsidRPr="00C27950">
              <w:rPr>
                <w:rFonts w:ascii="Verdana" w:hAnsi="Verdana"/>
                <w:i/>
                <w:sz w:val="20"/>
                <w:lang w:val="bg-BG"/>
              </w:rPr>
              <w:t>/</w:t>
            </w:r>
          </w:p>
          <w:p w:rsidR="003D60DF" w:rsidRPr="00202828" w:rsidRDefault="003D60DF" w:rsidP="00A47DAD">
            <w:pPr>
              <w:ind w:right="-670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3D60DF" w:rsidTr="005A7F19">
        <w:tc>
          <w:tcPr>
            <w:tcW w:w="2547" w:type="dxa"/>
            <w:shd w:val="clear" w:color="auto" w:fill="FFD966" w:themeFill="accent4" w:themeFillTint="99"/>
          </w:tcPr>
          <w:p w:rsidR="003D60DF" w:rsidRDefault="003D60DF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Указание 3:</w:t>
            </w:r>
          </w:p>
          <w:p w:rsidR="003D60DF" w:rsidRDefault="003D60DF" w:rsidP="00A47DAD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11061" w:type="dxa"/>
          </w:tcPr>
          <w:p w:rsidR="003D60DF" w:rsidRPr="00202828" w:rsidRDefault="003D60DF" w:rsidP="003D60DF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C27950">
              <w:rPr>
                <w:rFonts w:ascii="Verdana" w:hAnsi="Verdana"/>
                <w:i/>
                <w:sz w:val="20"/>
                <w:lang w:val="bg-BG"/>
              </w:rPr>
              <w:t>/</w:t>
            </w:r>
            <w:r>
              <w:rPr>
                <w:rFonts w:ascii="Verdana" w:hAnsi="Verdana"/>
                <w:i/>
                <w:sz w:val="20"/>
                <w:lang w:val="bg-BG"/>
              </w:rPr>
              <w:t>моля посочете</w:t>
            </w:r>
            <w:r w:rsidRPr="00C27950">
              <w:rPr>
                <w:rFonts w:ascii="Verdana" w:hAnsi="Verdana"/>
                <w:i/>
                <w:sz w:val="20"/>
                <w:lang w:val="bg-BG"/>
              </w:rPr>
              <w:t xml:space="preserve"> </w:t>
            </w:r>
            <w:r>
              <w:rPr>
                <w:rFonts w:ascii="Verdana" w:hAnsi="Verdana"/>
                <w:i/>
                <w:sz w:val="20"/>
                <w:lang w:val="bg-BG"/>
              </w:rPr>
              <w:t>накратко полученото от ДАБДП указание, като цитирате деловоден номер на ДАБДП на преписката</w:t>
            </w:r>
            <w:r w:rsidRPr="00C27950">
              <w:rPr>
                <w:rFonts w:ascii="Verdana" w:hAnsi="Verdana"/>
                <w:i/>
                <w:sz w:val="20"/>
                <w:lang w:val="bg-BG"/>
              </w:rPr>
              <w:t>/</w:t>
            </w:r>
          </w:p>
          <w:p w:rsidR="003D60DF" w:rsidRPr="00202828" w:rsidRDefault="003D60DF" w:rsidP="00A47DAD">
            <w:pPr>
              <w:ind w:right="-670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3D60DF" w:rsidTr="005A7F19">
        <w:tc>
          <w:tcPr>
            <w:tcW w:w="2547" w:type="dxa"/>
            <w:shd w:val="clear" w:color="auto" w:fill="FFD966" w:themeFill="accent4" w:themeFillTint="99"/>
          </w:tcPr>
          <w:p w:rsidR="003D60DF" w:rsidRDefault="003D60DF" w:rsidP="003D60DF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 xml:space="preserve">Указание </w:t>
            </w:r>
            <w:r>
              <w:rPr>
                <w:rFonts w:ascii="Verdana" w:hAnsi="Verdana"/>
                <w:b/>
                <w:color w:val="404040" w:themeColor="text1" w:themeTint="BF"/>
                <w:sz w:val="20"/>
                <w:szCs w:val="20"/>
              </w:rPr>
              <w:t>No</w:t>
            </w:r>
            <w: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:</w:t>
            </w:r>
          </w:p>
          <w:p w:rsidR="003D60DF" w:rsidRDefault="003D60DF" w:rsidP="00A47DAD">
            <w:pPr>
              <w:ind w:right="-602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11061" w:type="dxa"/>
          </w:tcPr>
          <w:p w:rsidR="003D60DF" w:rsidRPr="00202828" w:rsidRDefault="003D60DF" w:rsidP="003D60DF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C27950">
              <w:rPr>
                <w:rFonts w:ascii="Verdana" w:hAnsi="Verdana"/>
                <w:i/>
                <w:sz w:val="20"/>
                <w:lang w:val="bg-BG"/>
              </w:rPr>
              <w:t>/</w:t>
            </w:r>
            <w:r>
              <w:rPr>
                <w:rFonts w:ascii="Verdana" w:hAnsi="Verdana"/>
                <w:i/>
                <w:sz w:val="20"/>
                <w:lang w:val="bg-BG"/>
              </w:rPr>
              <w:t>моля посочете</w:t>
            </w:r>
            <w:r w:rsidRPr="00C27950">
              <w:rPr>
                <w:rFonts w:ascii="Verdana" w:hAnsi="Verdana"/>
                <w:i/>
                <w:sz w:val="20"/>
                <w:lang w:val="bg-BG"/>
              </w:rPr>
              <w:t xml:space="preserve"> </w:t>
            </w:r>
            <w:r>
              <w:rPr>
                <w:rFonts w:ascii="Verdana" w:hAnsi="Verdana"/>
                <w:i/>
                <w:sz w:val="20"/>
                <w:lang w:val="bg-BG"/>
              </w:rPr>
              <w:t>накратко полученото от ДАБДП указание, като цитирате деловоден номер на ДАБДП на преписката</w:t>
            </w:r>
            <w:r w:rsidRPr="00C27950">
              <w:rPr>
                <w:rFonts w:ascii="Verdana" w:hAnsi="Verdana"/>
                <w:i/>
                <w:sz w:val="20"/>
                <w:lang w:val="bg-BG"/>
              </w:rPr>
              <w:t>/</w:t>
            </w:r>
          </w:p>
          <w:p w:rsidR="003D60DF" w:rsidRPr="00202828" w:rsidRDefault="003D60DF" w:rsidP="00A47DAD">
            <w:pPr>
              <w:ind w:right="-670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</w:tbl>
    <w:p w:rsidR="003D60DF" w:rsidRDefault="003D60DF" w:rsidP="000C4555">
      <w:pPr>
        <w:shd w:val="clear" w:color="auto" w:fill="FFFFFF" w:themeFill="background1"/>
        <w:contextualSpacing/>
        <w:rPr>
          <w:rFonts w:ascii="Verdana" w:hAnsi="Verdana"/>
          <w:b/>
          <w:sz w:val="20"/>
          <w:lang w:val="bg-BG"/>
        </w:rPr>
      </w:pPr>
    </w:p>
    <w:p w:rsidR="003D60DF" w:rsidRDefault="003D60DF" w:rsidP="000C4555">
      <w:pPr>
        <w:shd w:val="clear" w:color="auto" w:fill="FFFFFF" w:themeFill="background1"/>
        <w:contextualSpacing/>
        <w:rPr>
          <w:rFonts w:ascii="Verdana" w:hAnsi="Verdana"/>
          <w:b/>
          <w:sz w:val="20"/>
          <w:lang w:val="bg-BG"/>
        </w:rPr>
      </w:pPr>
    </w:p>
    <w:p w:rsidR="003D60DF" w:rsidRPr="000C4555" w:rsidRDefault="003D60DF" w:rsidP="000C4555">
      <w:pPr>
        <w:shd w:val="clear" w:color="auto" w:fill="FFFFFF" w:themeFill="background1"/>
        <w:contextualSpacing/>
        <w:rPr>
          <w:rFonts w:ascii="Verdana" w:hAnsi="Verdana"/>
          <w:b/>
          <w:sz w:val="20"/>
          <w:lang w:val="bg-BG"/>
        </w:rPr>
      </w:pPr>
    </w:p>
    <w:p w:rsidR="00EE0C5E" w:rsidRDefault="00EE0C5E" w:rsidP="000C4555">
      <w:pPr>
        <w:shd w:val="clear" w:color="auto" w:fill="FFFFFF" w:themeFill="background1"/>
        <w:rPr>
          <w:rFonts w:ascii="Verdana" w:hAnsi="Verdana"/>
          <w:b/>
          <w:sz w:val="20"/>
          <w:lang w:val="bg-BG"/>
        </w:rPr>
      </w:pPr>
    </w:p>
    <w:p w:rsidR="005A7F19" w:rsidRDefault="005A7F19" w:rsidP="000C4555">
      <w:pPr>
        <w:shd w:val="clear" w:color="auto" w:fill="FFFFFF" w:themeFill="background1"/>
        <w:rPr>
          <w:rFonts w:ascii="Verdana" w:hAnsi="Verdana"/>
          <w:b/>
          <w:sz w:val="20"/>
          <w:lang w:val="bg-BG"/>
        </w:rPr>
      </w:pPr>
    </w:p>
    <w:p w:rsidR="005A7F19" w:rsidRPr="009153B1" w:rsidRDefault="005A7F19" w:rsidP="005A7F19">
      <w:pPr>
        <w:shd w:val="clear" w:color="auto" w:fill="F55F41"/>
        <w:spacing w:after="0" w:line="240" w:lineRule="auto"/>
        <w:ind w:right="-602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5A7F19" w:rsidRPr="005A7F19" w:rsidRDefault="005A7F19" w:rsidP="005A7F19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32"/>
          <w:lang w:val="bg-BG"/>
        </w:rPr>
        <w:t xml:space="preserve">РАЗДЕЛ </w:t>
      </w:r>
      <w:r>
        <w:rPr>
          <w:rFonts w:ascii="Verdana" w:hAnsi="Verdana"/>
          <w:b/>
          <w:color w:val="FFFFFF" w:themeColor="background1"/>
          <w:sz w:val="32"/>
        </w:rPr>
        <w:t>3</w:t>
      </w:r>
    </w:p>
    <w:p w:rsidR="005A7F19" w:rsidRPr="00E75369" w:rsidRDefault="005A7F19" w:rsidP="005A7F19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24"/>
          <w:lang w:val="bg-BG"/>
        </w:rPr>
        <w:t>СЪСТОЯНИЕ НА БДП</w:t>
      </w: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5A7F19" w:rsidRDefault="005A7F19" w:rsidP="005A7F19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0C4555" w:rsidRDefault="000C4555" w:rsidP="00D16AD2">
      <w:pPr>
        <w:rPr>
          <w:rFonts w:ascii="Verdana" w:hAnsi="Verdana"/>
          <w:b/>
          <w:sz w:val="8"/>
          <w:szCs w:val="8"/>
          <w:lang w:val="bg-BG"/>
        </w:rPr>
      </w:pPr>
    </w:p>
    <w:p w:rsidR="00D16AD2" w:rsidRPr="005A7F19" w:rsidRDefault="005A7F19" w:rsidP="005A7F19">
      <w:pPr>
        <w:rPr>
          <w:rFonts w:ascii="Verdana" w:hAnsi="Verdana"/>
          <w:b/>
          <w:color w:val="404040" w:themeColor="text1" w:themeTint="BF"/>
          <w:sz w:val="20"/>
          <w:szCs w:val="20"/>
          <w:lang w:val="bg-BG"/>
        </w:rPr>
      </w:pPr>
      <w:r w:rsidRPr="005A7F19">
        <w:rPr>
          <w:rFonts w:ascii="Verdana" w:hAnsi="Verdana"/>
          <w:b/>
          <w:color w:val="404040" w:themeColor="text1" w:themeTint="BF"/>
          <w:sz w:val="20"/>
          <w:szCs w:val="20"/>
          <w:lang w:val="bg-BG"/>
        </w:rPr>
        <w:t xml:space="preserve">1. </w:t>
      </w:r>
      <w:r w:rsidR="00D16AD2" w:rsidRPr="005A7F19">
        <w:rPr>
          <w:rFonts w:ascii="Verdana" w:hAnsi="Verdana"/>
          <w:b/>
          <w:color w:val="404040" w:themeColor="text1" w:themeTint="BF"/>
          <w:sz w:val="20"/>
          <w:szCs w:val="20"/>
          <w:lang w:val="bg-BG"/>
        </w:rPr>
        <w:t>ПЪТНОТРАНСПОРТЕН ТРАВМАТИЗЪМ</w:t>
      </w:r>
    </w:p>
    <w:p w:rsidR="00D16AD2" w:rsidRPr="005A7F19" w:rsidRDefault="005A7F19" w:rsidP="005A7F19">
      <w:pPr>
        <w:ind w:right="182"/>
        <w:contextualSpacing/>
        <w:rPr>
          <w:rFonts w:ascii="Verdana" w:hAnsi="Verdana"/>
          <w:color w:val="404040" w:themeColor="text1" w:themeTint="BF"/>
          <w:sz w:val="20"/>
          <w:lang w:val="bg-BG"/>
        </w:rPr>
      </w:pPr>
      <w:r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      </w:t>
      </w:r>
      <w:r w:rsidR="00D16AD2"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1.1 Статистика на ниво ОБЛАСТ </w:t>
      </w:r>
    </w:p>
    <w:p w:rsidR="00D16AD2" w:rsidRDefault="00D16AD2" w:rsidP="00165DDB">
      <w:pPr>
        <w:ind w:left="426" w:right="182"/>
        <w:rPr>
          <w:rFonts w:ascii="Verdana" w:hAnsi="Verdana"/>
          <w:i/>
          <w:sz w:val="20"/>
          <w:lang w:val="bg-BG"/>
        </w:rPr>
      </w:pPr>
      <w:r w:rsidRPr="00B10EF6">
        <w:rPr>
          <w:rFonts w:ascii="Verdana" w:hAnsi="Verdana"/>
          <w:i/>
          <w:sz w:val="20"/>
        </w:rPr>
        <w:t>/</w:t>
      </w:r>
      <w:r>
        <w:rPr>
          <w:rFonts w:ascii="Verdana" w:hAnsi="Verdana"/>
          <w:i/>
          <w:sz w:val="20"/>
          <w:lang w:val="bg-BG"/>
        </w:rPr>
        <w:t>по</w:t>
      </w:r>
      <w:r w:rsidR="001D1F41">
        <w:rPr>
          <w:rFonts w:ascii="Verdana" w:hAnsi="Verdana"/>
          <w:i/>
          <w:sz w:val="20"/>
          <w:lang w:val="bg-BG"/>
        </w:rPr>
        <w:t xml:space="preserve">пълва се </w:t>
      </w:r>
      <w:r w:rsidR="006D1AF5" w:rsidRPr="001D1F41">
        <w:rPr>
          <w:rFonts w:ascii="Verdana" w:hAnsi="Verdana"/>
          <w:i/>
          <w:sz w:val="20"/>
          <w:lang w:val="bg-BG"/>
        </w:rPr>
        <w:t>от секретариата на ОКБДП</w:t>
      </w:r>
      <w:r w:rsidR="006D1AF5">
        <w:rPr>
          <w:rFonts w:ascii="Verdana" w:hAnsi="Verdana"/>
          <w:i/>
          <w:sz w:val="20"/>
          <w:lang w:val="bg-BG"/>
        </w:rPr>
        <w:t xml:space="preserve"> </w:t>
      </w:r>
      <w:r w:rsidR="001D1F41">
        <w:rPr>
          <w:rFonts w:ascii="Verdana" w:hAnsi="Verdana"/>
          <w:i/>
          <w:sz w:val="20"/>
          <w:lang w:val="bg-BG"/>
        </w:rPr>
        <w:t>по</w:t>
      </w:r>
      <w:r>
        <w:rPr>
          <w:rFonts w:ascii="Verdana" w:hAnsi="Verdana"/>
          <w:i/>
          <w:sz w:val="20"/>
          <w:lang w:val="bg-BG"/>
        </w:rPr>
        <w:t xml:space="preserve"> данни</w:t>
      </w:r>
      <w:r w:rsidR="001D1F41">
        <w:rPr>
          <w:rFonts w:ascii="Verdana" w:hAnsi="Verdana"/>
          <w:i/>
          <w:sz w:val="20"/>
          <w:lang w:val="bg-BG"/>
        </w:rPr>
        <w:t xml:space="preserve">, </w:t>
      </w:r>
      <w:r w:rsidR="001D1F41" w:rsidRPr="00DE2F70">
        <w:rPr>
          <w:rFonts w:ascii="Verdana" w:hAnsi="Verdana"/>
          <w:i/>
          <w:sz w:val="20"/>
          <w:u w:val="single"/>
          <w:lang w:val="bg-BG"/>
        </w:rPr>
        <w:t>подадени</w:t>
      </w:r>
      <w:r w:rsidRPr="00DE2F70">
        <w:rPr>
          <w:rFonts w:ascii="Verdana" w:hAnsi="Verdana"/>
          <w:i/>
          <w:sz w:val="20"/>
          <w:u w:val="single"/>
          <w:lang w:val="bg-BG"/>
        </w:rPr>
        <w:t xml:space="preserve"> от ОДМВР</w:t>
      </w:r>
      <w:r w:rsidR="00DE2F70" w:rsidRPr="00DE2F70">
        <w:rPr>
          <w:rFonts w:ascii="Verdana" w:hAnsi="Verdana"/>
          <w:i/>
          <w:sz w:val="20"/>
          <w:lang w:val="bg-BG"/>
        </w:rPr>
        <w:t xml:space="preserve"> в образец 6.2</w:t>
      </w:r>
      <w:r w:rsidRPr="00DE2F70">
        <w:rPr>
          <w:rFonts w:ascii="Verdana" w:hAnsi="Verdana"/>
          <w:i/>
          <w:sz w:val="20"/>
          <w:lang w:val="bg-BG"/>
        </w:rPr>
        <w:t>/</w:t>
      </w:r>
    </w:p>
    <w:tbl>
      <w:tblPr>
        <w:tblStyle w:val="TableGrid4"/>
        <w:tblW w:w="13036" w:type="dxa"/>
        <w:tblLook w:val="04A0" w:firstRow="1" w:lastRow="0" w:firstColumn="1" w:lastColumn="0" w:noHBand="0" w:noVBand="1"/>
      </w:tblPr>
      <w:tblGrid>
        <w:gridCol w:w="2782"/>
        <w:gridCol w:w="10254"/>
      </w:tblGrid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ПТП с пострадали, посетени от органите на МВР:</w:t>
            </w:r>
          </w:p>
          <w:p w:rsidR="007F4829" w:rsidRPr="005A7F19" w:rsidRDefault="007F4829" w:rsidP="00EE0C5E">
            <w:pPr>
              <w:ind w:right="-58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8"/>
                <w:szCs w:val="8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29" w:rsidRPr="005A7F19" w:rsidRDefault="007F482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Загинали:</w:t>
            </w:r>
          </w:p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29" w:rsidRPr="005A7F19" w:rsidRDefault="007F482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Тежко ранени:</w:t>
            </w:r>
          </w:p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29" w:rsidRPr="005A7F19" w:rsidRDefault="007F482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Тенденция спрямо предходната година (спад/покачване по показателите ПТП, загинали и тежко ранени)</w:t>
            </w:r>
          </w:p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Анализ на тенденциите </w:t>
            </w:r>
          </w:p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29" w:rsidRPr="005A7F19" w:rsidRDefault="007F482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Загинали и тежко ранени по вид на участниците в ПТП</w:t>
            </w:r>
          </w:p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29" w:rsidRPr="005A7F19" w:rsidRDefault="007F482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ПТП, загинали и тежко ранени, разпределени по общини</w:t>
            </w:r>
          </w:p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29" w:rsidRPr="005A7F19" w:rsidRDefault="007F482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Причини за ПТП</w:t>
            </w:r>
          </w:p>
          <w:p w:rsidR="007F4829" w:rsidRPr="005A7F19" w:rsidRDefault="007F4829" w:rsidP="00EE0C5E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35" w:rsidRPr="005A7F19" w:rsidRDefault="00003935" w:rsidP="00EE0C5E">
            <w:pPr>
              <w:rPr>
                <w:rFonts w:ascii="Verdana" w:hAnsi="Verdana"/>
                <w:color w:val="404040" w:themeColor="text1" w:themeTint="BF"/>
                <w:sz w:val="20"/>
              </w:rPr>
            </w:pPr>
          </w:p>
          <w:p w:rsidR="00003935" w:rsidRPr="005A7F19" w:rsidRDefault="00003935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lastRenderedPageBreak/>
              <w:t>ПТП по вид</w:t>
            </w:r>
          </w:p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29" w:rsidRPr="005A7F19" w:rsidRDefault="007F482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003935" w:rsidRPr="005A7F19" w:rsidRDefault="00003935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003935" w:rsidRPr="005A7F19" w:rsidRDefault="00003935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ПТП с деца</w:t>
            </w:r>
          </w:p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29" w:rsidRPr="005A7F19" w:rsidRDefault="007F482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003935" w:rsidRPr="005A7F19" w:rsidRDefault="00003935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003935" w:rsidRPr="005A7F19" w:rsidRDefault="00003935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ПТП с възрастни  над 65 г.</w:t>
            </w:r>
          </w:p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29" w:rsidRPr="005A7F19" w:rsidRDefault="007F482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003935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003935" w:rsidRPr="005A7F19" w:rsidRDefault="00003935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Година на първа регистрация на превозни средства, участвали в ПТП с</w:t>
            </w:r>
            <w:r w:rsidR="004B6753"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ъс загинали и тежко ранени</w:t>
            </w:r>
          </w:p>
          <w:p w:rsidR="00003935" w:rsidRPr="005A7F19" w:rsidRDefault="00003935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35" w:rsidRPr="005A7F19" w:rsidRDefault="00003935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7F4829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Участъци с концентрация на ПТП</w:t>
            </w:r>
          </w:p>
          <w:p w:rsidR="007F4829" w:rsidRPr="005A7F19" w:rsidRDefault="007F4829" w:rsidP="007F4829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29" w:rsidRPr="005A7F19" w:rsidRDefault="007F482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E72C57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E00159" w:rsidRPr="005A7F19" w:rsidRDefault="00E72C57" w:rsidP="00E72C57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Издадени писмени предупреждения, сигнални писма и разпореждания</w:t>
            </w:r>
            <w:r w:rsidR="00E00159"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 </w:t>
            </w:r>
          </w:p>
          <w:p w:rsidR="00E00159" w:rsidRPr="005A7F19" w:rsidRDefault="00E00159" w:rsidP="00E72C57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5A7F19" w:rsidRPr="005A7F19" w:rsidRDefault="005A7F19" w:rsidP="00E72C57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5A7F19" w:rsidRPr="005A7F19" w:rsidRDefault="005A7F19" w:rsidP="00E72C57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5A7F19" w:rsidRPr="005A7F19" w:rsidRDefault="005A7F19" w:rsidP="00E72C57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E72C57" w:rsidRPr="005A7F19" w:rsidRDefault="00E00159" w:rsidP="00E72C57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Предприети дейности по отстраняване на несъответствията</w:t>
            </w:r>
            <w:r w:rsidR="00E72C57"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 </w:t>
            </w:r>
          </w:p>
          <w:p w:rsidR="00E72C57" w:rsidRPr="005A7F19" w:rsidRDefault="00E72C57" w:rsidP="00E72C57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57" w:rsidRPr="005A7F19" w:rsidRDefault="00E0015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 общини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E00159" w:rsidRPr="005A7F19" w:rsidRDefault="00E0015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E00159" w:rsidRPr="005A7F19" w:rsidRDefault="00E0015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E00159" w:rsidRPr="005A7F19" w:rsidRDefault="00E0015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 ОПУ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E00159" w:rsidRPr="005A7F19" w:rsidRDefault="00E0015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E00159" w:rsidRPr="005A7F19" w:rsidRDefault="00E0015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E00159" w:rsidRPr="005A7F19" w:rsidRDefault="00E0015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 фирми, поддържащи пътя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E00159" w:rsidRPr="005A7F19" w:rsidRDefault="00E0015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E00159" w:rsidRPr="005A7F19" w:rsidRDefault="00E00159" w:rsidP="00EE0C5E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</w:tbl>
    <w:p w:rsidR="005A7F19" w:rsidRDefault="005A7F19" w:rsidP="00D16AD2">
      <w:pPr>
        <w:ind w:left="360" w:right="182"/>
        <w:contextualSpacing/>
        <w:rPr>
          <w:rFonts w:ascii="Verdana" w:hAnsi="Verdana"/>
          <w:i/>
          <w:sz w:val="20"/>
          <w:lang w:val="bg-BG"/>
        </w:rPr>
      </w:pPr>
    </w:p>
    <w:p w:rsidR="005A7F19" w:rsidRDefault="005A7F19" w:rsidP="00D16AD2">
      <w:pPr>
        <w:ind w:left="360" w:right="182"/>
        <w:contextualSpacing/>
        <w:rPr>
          <w:rFonts w:ascii="Verdana" w:hAnsi="Verdana"/>
          <w:i/>
          <w:sz w:val="20"/>
          <w:lang w:val="bg-BG"/>
        </w:rPr>
      </w:pPr>
    </w:p>
    <w:p w:rsidR="005A7F19" w:rsidRDefault="005A7F19" w:rsidP="00D16AD2">
      <w:pPr>
        <w:ind w:left="360" w:right="182"/>
        <w:contextualSpacing/>
        <w:rPr>
          <w:rFonts w:ascii="Verdana" w:hAnsi="Verdana"/>
          <w:i/>
          <w:sz w:val="20"/>
          <w:lang w:val="bg-BG"/>
        </w:rPr>
      </w:pPr>
    </w:p>
    <w:p w:rsidR="005A7F19" w:rsidRDefault="005A7F19" w:rsidP="00D16AD2">
      <w:pPr>
        <w:ind w:left="360" w:right="182"/>
        <w:contextualSpacing/>
        <w:rPr>
          <w:rFonts w:ascii="Verdana" w:hAnsi="Verdana"/>
          <w:i/>
          <w:sz w:val="20"/>
          <w:lang w:val="bg-BG"/>
        </w:rPr>
      </w:pPr>
    </w:p>
    <w:p w:rsidR="005A7F19" w:rsidRDefault="005A7F19" w:rsidP="00D16AD2">
      <w:pPr>
        <w:ind w:left="360" w:right="182"/>
        <w:contextualSpacing/>
        <w:rPr>
          <w:rFonts w:ascii="Verdana" w:hAnsi="Verdana"/>
          <w:i/>
          <w:sz w:val="20"/>
          <w:lang w:val="bg-BG"/>
        </w:rPr>
      </w:pPr>
    </w:p>
    <w:p w:rsidR="005A7F19" w:rsidRDefault="005A7F19" w:rsidP="00D16AD2">
      <w:pPr>
        <w:ind w:left="360" w:right="182"/>
        <w:contextualSpacing/>
        <w:rPr>
          <w:rFonts w:ascii="Verdana" w:hAnsi="Verdana"/>
          <w:i/>
          <w:sz w:val="20"/>
          <w:lang w:val="bg-BG"/>
        </w:rPr>
      </w:pPr>
    </w:p>
    <w:p w:rsidR="005A7F19" w:rsidRDefault="005A7F19" w:rsidP="00D16AD2">
      <w:pPr>
        <w:ind w:left="360" w:right="182"/>
        <w:contextualSpacing/>
        <w:rPr>
          <w:rFonts w:ascii="Verdana" w:hAnsi="Verdana"/>
          <w:i/>
          <w:sz w:val="20"/>
          <w:lang w:val="bg-BG"/>
        </w:rPr>
      </w:pPr>
    </w:p>
    <w:p w:rsidR="00D16AD2" w:rsidRPr="005A7F19" w:rsidRDefault="005A7F19" w:rsidP="005A7F19">
      <w:pPr>
        <w:ind w:right="182"/>
        <w:contextualSpacing/>
        <w:rPr>
          <w:rFonts w:ascii="Verdana" w:hAnsi="Verdana"/>
          <w:color w:val="404040" w:themeColor="text1" w:themeTint="BF"/>
          <w:sz w:val="20"/>
          <w:lang w:val="bg-BG"/>
        </w:rPr>
      </w:pPr>
      <w:r>
        <w:rPr>
          <w:rFonts w:ascii="Verdana" w:hAnsi="Verdana"/>
          <w:b/>
          <w:color w:val="404040" w:themeColor="text1" w:themeTint="BF"/>
          <w:sz w:val="20"/>
          <w:lang w:val="bg-BG"/>
        </w:rPr>
        <w:lastRenderedPageBreak/>
        <w:t xml:space="preserve">        </w:t>
      </w:r>
      <w:r w:rsidR="00D16AD2"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1.2 Статистика на ниво ОБЩИНА </w:t>
      </w:r>
    </w:p>
    <w:p w:rsidR="00D16AD2" w:rsidRDefault="00D16AD2" w:rsidP="005A7F19">
      <w:pPr>
        <w:ind w:right="-35"/>
        <w:jc w:val="both"/>
        <w:rPr>
          <w:rFonts w:ascii="Verdana" w:hAnsi="Verdana"/>
          <w:i/>
          <w:sz w:val="20"/>
          <w:lang w:val="bg-BG"/>
        </w:rPr>
      </w:pPr>
      <w:r w:rsidRPr="00B10EF6">
        <w:rPr>
          <w:rFonts w:ascii="Verdana" w:hAnsi="Verdana"/>
          <w:i/>
          <w:sz w:val="20"/>
        </w:rPr>
        <w:t>/</w:t>
      </w:r>
      <w:r w:rsidR="001D1F41">
        <w:rPr>
          <w:rFonts w:ascii="Verdana" w:hAnsi="Verdana"/>
          <w:i/>
          <w:sz w:val="20"/>
          <w:lang w:val="bg-BG"/>
        </w:rPr>
        <w:t xml:space="preserve">попълва се </w:t>
      </w:r>
      <w:r w:rsidR="006D1AF5" w:rsidRPr="001D1F41">
        <w:rPr>
          <w:rFonts w:ascii="Verdana" w:hAnsi="Verdana"/>
          <w:i/>
          <w:sz w:val="20"/>
          <w:lang w:val="bg-BG"/>
        </w:rPr>
        <w:t>от секретариата на ОКБДП</w:t>
      </w:r>
      <w:r w:rsidR="006D1AF5">
        <w:rPr>
          <w:rFonts w:ascii="Verdana" w:hAnsi="Verdana"/>
          <w:i/>
          <w:sz w:val="20"/>
          <w:lang w:val="bg-BG"/>
        </w:rPr>
        <w:t xml:space="preserve"> </w:t>
      </w:r>
      <w:r>
        <w:rPr>
          <w:rFonts w:ascii="Verdana" w:hAnsi="Verdana"/>
          <w:i/>
          <w:sz w:val="20"/>
          <w:lang w:val="bg-BG"/>
        </w:rPr>
        <w:t>по данни</w:t>
      </w:r>
      <w:r w:rsidR="001D1F41">
        <w:rPr>
          <w:rFonts w:ascii="Verdana" w:hAnsi="Verdana"/>
          <w:i/>
          <w:sz w:val="20"/>
          <w:lang w:val="bg-BG"/>
        </w:rPr>
        <w:t xml:space="preserve">, </w:t>
      </w:r>
      <w:r w:rsidR="001D1F41" w:rsidRPr="00DE2F70">
        <w:rPr>
          <w:rFonts w:ascii="Verdana" w:hAnsi="Verdana"/>
          <w:i/>
          <w:sz w:val="20"/>
          <w:u w:val="single"/>
          <w:lang w:val="bg-BG"/>
        </w:rPr>
        <w:t>подадени</w:t>
      </w:r>
      <w:r w:rsidRPr="00DE2F70">
        <w:rPr>
          <w:rFonts w:ascii="Verdana" w:hAnsi="Verdana"/>
          <w:i/>
          <w:sz w:val="20"/>
          <w:u w:val="single"/>
          <w:lang w:val="bg-BG"/>
        </w:rPr>
        <w:t xml:space="preserve"> от ОДМВР</w:t>
      </w:r>
      <w:r w:rsidR="00EE0C5E">
        <w:rPr>
          <w:rFonts w:ascii="Verdana" w:hAnsi="Verdana"/>
          <w:i/>
          <w:sz w:val="20"/>
          <w:lang w:val="bg-BG"/>
        </w:rPr>
        <w:t xml:space="preserve"> </w:t>
      </w:r>
      <w:r w:rsidR="00DE2F70">
        <w:rPr>
          <w:rFonts w:ascii="Verdana" w:hAnsi="Verdana"/>
          <w:i/>
          <w:sz w:val="20"/>
          <w:lang w:val="bg-BG"/>
        </w:rPr>
        <w:t xml:space="preserve">в образец 6.2 </w:t>
      </w:r>
      <w:r w:rsidR="00EE0C5E">
        <w:rPr>
          <w:rFonts w:ascii="Verdana" w:hAnsi="Verdana"/>
          <w:i/>
          <w:sz w:val="20"/>
          <w:lang w:val="bg-BG"/>
        </w:rPr>
        <w:t xml:space="preserve">за </w:t>
      </w:r>
      <w:r w:rsidR="00EE0C5E" w:rsidRPr="00DE2F70">
        <w:rPr>
          <w:rFonts w:ascii="Verdana" w:hAnsi="Verdana"/>
          <w:b/>
          <w:i/>
          <w:sz w:val="20"/>
          <w:lang w:val="bg-BG"/>
        </w:rPr>
        <w:t>ВСЯКА</w:t>
      </w:r>
      <w:r w:rsidR="00EE0C5E">
        <w:rPr>
          <w:rFonts w:ascii="Verdana" w:hAnsi="Verdana"/>
          <w:i/>
          <w:sz w:val="20"/>
          <w:lang w:val="bg-BG"/>
        </w:rPr>
        <w:t xml:space="preserve"> от общините на територията на областта</w:t>
      </w:r>
      <w:r w:rsidRPr="00B10EF6">
        <w:rPr>
          <w:rFonts w:ascii="Verdana" w:hAnsi="Verdana"/>
          <w:i/>
          <w:sz w:val="20"/>
          <w:lang w:val="bg-BG"/>
        </w:rPr>
        <w:t>/</w:t>
      </w:r>
    </w:p>
    <w:tbl>
      <w:tblPr>
        <w:tblStyle w:val="TableGrid4"/>
        <w:tblW w:w="13036" w:type="dxa"/>
        <w:tblLook w:val="04A0" w:firstRow="1" w:lastRow="0" w:firstColumn="1" w:lastColumn="0" w:noHBand="0" w:noVBand="1"/>
      </w:tblPr>
      <w:tblGrid>
        <w:gridCol w:w="2782"/>
        <w:gridCol w:w="10254"/>
      </w:tblGrid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ПТП с пострадали, посетени от органите на МВР:</w:t>
            </w:r>
          </w:p>
          <w:p w:rsidR="006D597F" w:rsidRPr="005A7F19" w:rsidRDefault="006D597F" w:rsidP="007A78C0">
            <w:pPr>
              <w:ind w:right="-58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8"/>
                <w:szCs w:val="8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Загинали:</w:t>
            </w:r>
          </w:p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Тежко ранени:</w:t>
            </w:r>
          </w:p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Тенденция спрямо предходната година (спад/покачване по показателите ПТП, загинали и тежко ранени)</w:t>
            </w:r>
          </w:p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Анализ на тенденциите </w:t>
            </w:r>
          </w:p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7A78C0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Загинали и тежко ранени по вид на участниците в ПТП</w:t>
            </w:r>
          </w:p>
          <w:p w:rsidR="006D597F" w:rsidRPr="005A7F19" w:rsidRDefault="006D597F" w:rsidP="007A78C0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7A78C0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ПТП, загинали и тежко ранени, разпределени по общини</w:t>
            </w:r>
          </w:p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7A78C0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Причини за ПТП</w:t>
            </w:r>
          </w:p>
          <w:p w:rsidR="006D597F" w:rsidRPr="005A7F19" w:rsidRDefault="006D597F" w:rsidP="007A78C0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Pr="00003935" w:rsidRDefault="006D597F" w:rsidP="007A78C0">
            <w:pPr>
              <w:rPr>
                <w:rFonts w:ascii="Verdana" w:hAnsi="Verdana"/>
                <w:sz w:val="20"/>
              </w:rPr>
            </w:pPr>
          </w:p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7A78C0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ПТП по вид</w:t>
            </w:r>
          </w:p>
          <w:p w:rsidR="006D597F" w:rsidRPr="005A7F19" w:rsidRDefault="006D597F" w:rsidP="007A78C0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7A78C0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ПТП с деца</w:t>
            </w:r>
          </w:p>
          <w:p w:rsidR="006D597F" w:rsidRPr="005A7F19" w:rsidRDefault="006D597F" w:rsidP="007A78C0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6D597F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lastRenderedPageBreak/>
              <w:t>ПТП с възрастни  над 65 г.</w:t>
            </w:r>
          </w:p>
          <w:p w:rsidR="00FB1794" w:rsidRPr="005A7F19" w:rsidRDefault="00FB1794" w:rsidP="006D597F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6D597F" w:rsidTr="005A7F19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597F" w:rsidRPr="005A7F19" w:rsidRDefault="006D597F" w:rsidP="007A78C0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Участъци с концентрация на ПТП</w:t>
            </w:r>
          </w:p>
          <w:p w:rsidR="006D597F" w:rsidRPr="005A7F19" w:rsidRDefault="006D597F" w:rsidP="007A78C0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7F" w:rsidRDefault="006D597F" w:rsidP="007A78C0">
            <w:pPr>
              <w:rPr>
                <w:rFonts w:ascii="Verdana" w:hAnsi="Verdana"/>
                <w:sz w:val="20"/>
                <w:lang w:val="bg-BG"/>
              </w:rPr>
            </w:pPr>
          </w:p>
        </w:tc>
      </w:tr>
    </w:tbl>
    <w:p w:rsidR="00CE297B" w:rsidRDefault="00CE297B" w:rsidP="00CE297B">
      <w:pPr>
        <w:ind w:left="360" w:right="182"/>
        <w:contextualSpacing/>
        <w:rPr>
          <w:rFonts w:ascii="Verdana" w:hAnsi="Verdana"/>
          <w:b/>
          <w:sz w:val="20"/>
          <w:lang w:val="bg-BG"/>
        </w:rPr>
      </w:pPr>
    </w:p>
    <w:p w:rsidR="00CE297B" w:rsidRPr="005A7F19" w:rsidRDefault="005A7F19" w:rsidP="005A7F19">
      <w:pPr>
        <w:ind w:right="182"/>
        <w:contextualSpacing/>
        <w:rPr>
          <w:rFonts w:ascii="Verdana" w:hAnsi="Verdana"/>
          <w:color w:val="404040" w:themeColor="text1" w:themeTint="BF"/>
          <w:sz w:val="20"/>
          <w:lang w:val="bg-BG"/>
        </w:rPr>
      </w:pPr>
      <w:r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     </w:t>
      </w:r>
      <w:r w:rsidR="00CE297B"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1.3 Пътнотранспортен травматизъм и дейност на ЦСМП </w:t>
      </w:r>
    </w:p>
    <w:p w:rsidR="00CE297B" w:rsidRPr="005A7F19" w:rsidRDefault="00CE297B" w:rsidP="00CE297B">
      <w:pPr>
        <w:ind w:left="426" w:right="182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5A7F19">
        <w:rPr>
          <w:rFonts w:ascii="Verdana" w:hAnsi="Verdana"/>
          <w:i/>
          <w:color w:val="404040" w:themeColor="text1" w:themeTint="BF"/>
          <w:sz w:val="20"/>
        </w:rPr>
        <w:t>/</w:t>
      </w: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попълва се от секретариата на ОКБДП за областта по данни, </w:t>
      </w:r>
      <w:r w:rsidRPr="005A7F19">
        <w:rPr>
          <w:rFonts w:ascii="Verdana" w:hAnsi="Verdana"/>
          <w:i/>
          <w:color w:val="404040" w:themeColor="text1" w:themeTint="BF"/>
          <w:sz w:val="20"/>
          <w:u w:val="single"/>
          <w:lang w:val="bg-BG"/>
        </w:rPr>
        <w:t>подадени от ЦСМП</w:t>
      </w:r>
      <w:r w:rsidR="00DE2F70"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образец 6.5</w:t>
      </w: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>/</w:t>
      </w:r>
    </w:p>
    <w:p w:rsidR="00CE297B" w:rsidRPr="005A7F19" w:rsidRDefault="00CE297B" w:rsidP="00CE297B">
      <w:pPr>
        <w:pStyle w:val="ListParagraph"/>
        <w:numPr>
          <w:ilvl w:val="0"/>
          <w:numId w:val="24"/>
        </w:numPr>
        <w:spacing w:after="0" w:line="240" w:lineRule="auto"/>
        <w:rPr>
          <w:rFonts w:ascii="Verdana" w:hAnsi="Verdana"/>
          <w:color w:val="404040" w:themeColor="text1" w:themeTint="BF"/>
          <w:sz w:val="20"/>
          <w:szCs w:val="20"/>
          <w:lang w:val="bg-BG"/>
        </w:rPr>
      </w:pPr>
      <w:r w:rsidRPr="005A7F19">
        <w:rPr>
          <w:rFonts w:ascii="Verdana" w:hAnsi="Verdana"/>
          <w:color w:val="404040" w:themeColor="text1" w:themeTint="BF"/>
          <w:sz w:val="20"/>
          <w:szCs w:val="20"/>
          <w:lang w:val="bg-BG"/>
        </w:rPr>
        <w:t>брой на обслужените ПТП с брой загинали и пострадали: ……………………………………</w:t>
      </w:r>
    </w:p>
    <w:p w:rsidR="00CE297B" w:rsidRPr="005A7F19" w:rsidRDefault="00CE297B" w:rsidP="00CE297B">
      <w:pPr>
        <w:spacing w:after="0" w:line="240" w:lineRule="auto"/>
        <w:rPr>
          <w:rFonts w:ascii="Verdana" w:hAnsi="Verdana"/>
          <w:color w:val="404040" w:themeColor="text1" w:themeTint="BF"/>
          <w:sz w:val="20"/>
          <w:szCs w:val="20"/>
          <w:lang w:val="bg-BG"/>
        </w:rPr>
      </w:pPr>
    </w:p>
    <w:p w:rsidR="00CE297B" w:rsidRPr="005A7F19" w:rsidRDefault="00CE297B" w:rsidP="00CE297B">
      <w:pPr>
        <w:pStyle w:val="ListParagraph"/>
        <w:numPr>
          <w:ilvl w:val="0"/>
          <w:numId w:val="24"/>
        </w:numPr>
        <w:spacing w:after="0" w:line="240" w:lineRule="auto"/>
        <w:rPr>
          <w:rFonts w:ascii="Verdana" w:hAnsi="Verdana"/>
          <w:color w:val="404040" w:themeColor="text1" w:themeTint="BF"/>
          <w:sz w:val="20"/>
          <w:szCs w:val="20"/>
          <w:lang w:val="bg-BG"/>
        </w:rPr>
      </w:pPr>
      <w:r w:rsidRPr="005A7F19">
        <w:rPr>
          <w:rFonts w:ascii="Verdana" w:hAnsi="Verdana"/>
          <w:color w:val="404040" w:themeColor="text1" w:themeTint="BF"/>
          <w:sz w:val="20"/>
          <w:szCs w:val="20"/>
          <w:lang w:val="bg-BG"/>
        </w:rPr>
        <w:t>брой на транспортирани до лечебни заведения пострадали и диагнози: …………………………………………</w:t>
      </w:r>
    </w:p>
    <w:p w:rsidR="00CE297B" w:rsidRPr="005A7F19" w:rsidRDefault="00CE297B" w:rsidP="00CE297B">
      <w:pPr>
        <w:pStyle w:val="ListParagraph"/>
        <w:rPr>
          <w:rFonts w:ascii="Verdana" w:hAnsi="Verdana"/>
          <w:color w:val="404040" w:themeColor="text1" w:themeTint="BF"/>
          <w:sz w:val="20"/>
          <w:szCs w:val="20"/>
          <w:lang w:val="bg-BG"/>
        </w:rPr>
      </w:pPr>
    </w:p>
    <w:p w:rsidR="00CE297B" w:rsidRPr="005A7F19" w:rsidRDefault="00CE297B" w:rsidP="00CE297B">
      <w:pPr>
        <w:pStyle w:val="ListParagraph"/>
        <w:numPr>
          <w:ilvl w:val="0"/>
          <w:numId w:val="24"/>
        </w:numPr>
        <w:spacing w:after="0" w:line="240" w:lineRule="auto"/>
        <w:rPr>
          <w:rFonts w:ascii="Verdana" w:hAnsi="Verdana"/>
          <w:color w:val="404040" w:themeColor="text1" w:themeTint="BF"/>
          <w:sz w:val="20"/>
          <w:szCs w:val="20"/>
          <w:lang w:val="bg-BG"/>
        </w:rPr>
      </w:pPr>
      <w:r w:rsidRPr="005A7F19">
        <w:rPr>
          <w:rFonts w:ascii="Verdana" w:hAnsi="Verdana"/>
          <w:color w:val="404040" w:themeColor="text1" w:themeTint="BF"/>
          <w:sz w:val="20"/>
          <w:szCs w:val="20"/>
          <w:lang w:val="bg-BG"/>
        </w:rPr>
        <w:t>време за реакция: …………………………………………..</w:t>
      </w:r>
    </w:p>
    <w:p w:rsidR="00CE297B" w:rsidRPr="00D16AD2" w:rsidRDefault="00CE297B" w:rsidP="00D16AD2">
      <w:pPr>
        <w:ind w:left="284" w:right="182"/>
        <w:rPr>
          <w:rFonts w:ascii="Verdana" w:hAnsi="Verdana"/>
          <w:sz w:val="20"/>
          <w:lang w:val="bg-BG"/>
        </w:rPr>
      </w:pPr>
    </w:p>
    <w:p w:rsidR="00B2228F" w:rsidRPr="005A7F19" w:rsidRDefault="00B2228F" w:rsidP="005A7F19">
      <w:pPr>
        <w:rPr>
          <w:rFonts w:ascii="Verdana" w:hAnsi="Verdana"/>
          <w:b/>
          <w:color w:val="404040" w:themeColor="text1" w:themeTint="BF"/>
          <w:sz w:val="20"/>
          <w:szCs w:val="20"/>
          <w:lang w:val="bg-BG"/>
        </w:rPr>
      </w:pPr>
      <w:r w:rsidRPr="005A7F19">
        <w:rPr>
          <w:rFonts w:ascii="Verdana" w:hAnsi="Verdana"/>
          <w:b/>
          <w:color w:val="404040" w:themeColor="text1" w:themeTint="BF"/>
          <w:sz w:val="20"/>
          <w:szCs w:val="20"/>
          <w:lang w:val="bg-BG"/>
        </w:rPr>
        <w:t>2. СЪСТОЯНИЕ НА ПЪТНОТРАНСПОРТНАТА ИНФРАСТРУКТУРА</w:t>
      </w:r>
    </w:p>
    <w:p w:rsidR="00D07DF3" w:rsidRDefault="00B2228F" w:rsidP="00B2228F">
      <w:pPr>
        <w:spacing w:after="0" w:line="240" w:lineRule="auto"/>
        <w:ind w:right="181"/>
        <w:rPr>
          <w:rFonts w:ascii="Verdana" w:hAnsi="Verdana"/>
          <w:b/>
          <w:sz w:val="20"/>
          <w:lang w:val="bg-BG"/>
        </w:rPr>
      </w:pPr>
      <w:r w:rsidRPr="00B2228F">
        <w:rPr>
          <w:rFonts w:ascii="Verdana" w:hAnsi="Verdana"/>
          <w:b/>
          <w:sz w:val="20"/>
          <w:lang w:val="bg-BG"/>
        </w:rPr>
        <w:t xml:space="preserve">     </w:t>
      </w:r>
    </w:p>
    <w:p w:rsidR="00B2228F" w:rsidRPr="005A7F19" w:rsidRDefault="00B2228F" w:rsidP="007A78C0">
      <w:pPr>
        <w:spacing w:after="0" w:line="240" w:lineRule="auto"/>
        <w:ind w:left="284" w:right="181"/>
        <w:jc w:val="both"/>
        <w:rPr>
          <w:rFonts w:ascii="Verdana" w:hAnsi="Verdana"/>
          <w:color w:val="404040" w:themeColor="text1" w:themeTint="BF"/>
          <w:sz w:val="20"/>
          <w:lang w:val="bg-BG"/>
        </w:rPr>
      </w:pPr>
      <w:r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>2.1</w:t>
      </w:r>
      <w:r w:rsidRPr="005A7F19">
        <w:rPr>
          <w:rFonts w:ascii="Verdana" w:hAnsi="Verdana"/>
          <w:color w:val="404040" w:themeColor="text1" w:themeTint="BF"/>
          <w:sz w:val="20"/>
          <w:lang w:val="bg-BG"/>
        </w:rPr>
        <w:t xml:space="preserve">   </w:t>
      </w:r>
      <w:r w:rsidR="00AA37F9" w:rsidRPr="005A7F19">
        <w:rPr>
          <w:rFonts w:ascii="Verdana" w:hAnsi="Verdana"/>
          <w:color w:val="404040" w:themeColor="text1" w:themeTint="BF"/>
          <w:sz w:val="20"/>
          <w:lang w:val="bg-BG"/>
        </w:rPr>
        <w:t xml:space="preserve"> </w:t>
      </w:r>
      <w:r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За ОПУ: дължина и състояние на </w:t>
      </w:r>
      <w:r w:rsidR="007A78C0"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>републиканските пътища</w:t>
      </w:r>
      <w:r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 в границите на областта по основните </w:t>
      </w:r>
      <w:r w:rsidR="007A78C0"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>им</w:t>
      </w:r>
      <w:r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 </w:t>
      </w:r>
      <w:r w:rsidR="007A78C0"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 </w:t>
      </w:r>
      <w:r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>елементи:</w:t>
      </w:r>
      <w:r w:rsidRPr="005A7F19">
        <w:rPr>
          <w:rFonts w:ascii="Verdana" w:hAnsi="Verdana"/>
          <w:color w:val="404040" w:themeColor="text1" w:themeTint="BF"/>
          <w:sz w:val="20"/>
          <w:lang w:val="bg-BG"/>
        </w:rPr>
        <w:t xml:space="preserve">  </w:t>
      </w:r>
    </w:p>
    <w:p w:rsidR="00B2228F" w:rsidRPr="005A7F19" w:rsidRDefault="00B2228F" w:rsidP="00B2228F">
      <w:pPr>
        <w:spacing w:after="0" w:line="240" w:lineRule="auto"/>
        <w:ind w:right="181"/>
        <w:rPr>
          <w:rFonts w:ascii="Verdana" w:hAnsi="Verdana"/>
          <w:color w:val="404040" w:themeColor="text1" w:themeTint="BF"/>
          <w:sz w:val="20"/>
          <w:lang w:val="bg-BG"/>
        </w:rPr>
      </w:pP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           </w:t>
      </w:r>
      <w:r w:rsidRPr="005A7F19">
        <w:rPr>
          <w:rFonts w:ascii="Verdana" w:hAnsi="Verdana"/>
          <w:i/>
          <w:color w:val="404040" w:themeColor="text1" w:themeTint="BF"/>
          <w:sz w:val="20"/>
        </w:rPr>
        <w:t xml:space="preserve"> ……………………………………………………………………………………………………</w:t>
      </w: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>…………………………………………………………………….</w:t>
      </w:r>
    </w:p>
    <w:p w:rsidR="00B2228F" w:rsidRPr="005A7F19" w:rsidRDefault="00B2228F" w:rsidP="00B2228F">
      <w:pPr>
        <w:spacing w:after="0" w:line="240" w:lineRule="auto"/>
        <w:ind w:left="851" w:right="181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5A7F19">
        <w:rPr>
          <w:rFonts w:ascii="Verdana" w:hAnsi="Verdana"/>
          <w:i/>
          <w:color w:val="404040" w:themeColor="text1" w:themeTint="BF"/>
          <w:sz w:val="20"/>
        </w:rPr>
        <w:t>/</w:t>
      </w:r>
      <w:r w:rsidR="006D1AF5"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попълва се от секретариата на ОКБДП </w:t>
      </w: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>по данни</w:t>
      </w:r>
      <w:r w:rsidR="001D1F41"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, </w:t>
      </w:r>
      <w:r w:rsidR="001D1F41" w:rsidRPr="005A7F19">
        <w:rPr>
          <w:rFonts w:ascii="Verdana" w:hAnsi="Verdana"/>
          <w:i/>
          <w:color w:val="404040" w:themeColor="text1" w:themeTint="BF"/>
          <w:sz w:val="20"/>
          <w:u w:val="single"/>
          <w:lang w:val="bg-BG"/>
        </w:rPr>
        <w:t>подадени</w:t>
      </w:r>
      <w:r w:rsidRPr="005A7F19">
        <w:rPr>
          <w:rFonts w:ascii="Verdana" w:hAnsi="Verdana"/>
          <w:i/>
          <w:color w:val="404040" w:themeColor="text1" w:themeTint="BF"/>
          <w:sz w:val="20"/>
          <w:u w:val="single"/>
          <w:lang w:val="bg-BG"/>
        </w:rPr>
        <w:t xml:space="preserve"> от ОПУ</w:t>
      </w:r>
      <w:r w:rsidR="00DE2F70"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образец 6.3</w:t>
      </w: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>/</w:t>
      </w:r>
    </w:p>
    <w:p w:rsidR="00B2228F" w:rsidRPr="005A7F19" w:rsidRDefault="00B2228F" w:rsidP="00B2228F">
      <w:pPr>
        <w:spacing w:after="0" w:line="240" w:lineRule="auto"/>
        <w:ind w:left="851" w:right="181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B2228F" w:rsidRPr="005A7F19" w:rsidRDefault="00B2228F" w:rsidP="00B2228F">
      <w:pPr>
        <w:ind w:right="182"/>
        <w:rPr>
          <w:rFonts w:ascii="Verdana" w:hAnsi="Verdana"/>
          <w:b/>
          <w:color w:val="404040" w:themeColor="text1" w:themeTint="BF"/>
          <w:sz w:val="20"/>
          <w:lang w:val="bg-BG"/>
        </w:rPr>
      </w:pPr>
      <w:r w:rsidRPr="005A7F19">
        <w:rPr>
          <w:rFonts w:ascii="Verdana" w:hAnsi="Verdana"/>
          <w:color w:val="404040" w:themeColor="text1" w:themeTint="BF"/>
          <w:sz w:val="20"/>
          <w:lang w:val="bg-BG"/>
        </w:rPr>
        <w:t xml:space="preserve">   </w:t>
      </w:r>
      <w:r w:rsidR="005A7F19" w:rsidRPr="005A7F19">
        <w:rPr>
          <w:rFonts w:ascii="Verdana" w:hAnsi="Verdana"/>
          <w:color w:val="404040" w:themeColor="text1" w:themeTint="BF"/>
          <w:sz w:val="20"/>
          <w:lang w:val="bg-BG"/>
        </w:rPr>
        <w:t xml:space="preserve"> </w:t>
      </w:r>
      <w:r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2.2    За </w:t>
      </w:r>
      <w:r w:rsidR="007A78C0"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>о</w:t>
      </w:r>
      <w:r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>бщините:</w:t>
      </w:r>
      <w:r w:rsidR="00012E8A" w:rsidRPr="005A7F19">
        <w:rPr>
          <w:rFonts w:ascii="Verdana" w:hAnsi="Verdana"/>
          <w:b/>
          <w:color w:val="404040" w:themeColor="text1" w:themeTint="BF"/>
          <w:sz w:val="20"/>
          <w:lang w:val="bg-BG"/>
        </w:rPr>
        <w:t xml:space="preserve"> </w:t>
      </w:r>
    </w:p>
    <w:p w:rsidR="009501FF" w:rsidRPr="005A7F19" w:rsidRDefault="009501FF" w:rsidP="00AA37F9">
      <w:pPr>
        <w:ind w:left="851" w:right="182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>/</w:t>
      </w:r>
      <w:r w:rsidR="006D1AF5"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попълва се от секретариата на ОКБДП поотделно </w:t>
      </w: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за </w:t>
      </w:r>
      <w:r w:rsidR="00EE0C5E" w:rsidRPr="005A7F19">
        <w:rPr>
          <w:rFonts w:ascii="Verdana" w:hAnsi="Verdana"/>
          <w:b/>
          <w:i/>
          <w:color w:val="404040" w:themeColor="text1" w:themeTint="BF"/>
          <w:sz w:val="20"/>
          <w:lang w:val="bg-BG"/>
        </w:rPr>
        <w:t>ВСЯКА</w:t>
      </w: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от </w:t>
      </w:r>
      <w:r w:rsidR="00EE0C5E"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>о</w:t>
      </w: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>бщините на територията на областта</w:t>
      </w:r>
      <w:r w:rsidR="001D1F41"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съгласно данни, </w:t>
      </w:r>
      <w:r w:rsidR="001D1F41" w:rsidRPr="005A7F19">
        <w:rPr>
          <w:rFonts w:ascii="Verdana" w:hAnsi="Verdana"/>
          <w:i/>
          <w:color w:val="404040" w:themeColor="text1" w:themeTint="BF"/>
          <w:sz w:val="20"/>
          <w:u w:val="single"/>
          <w:lang w:val="bg-BG"/>
        </w:rPr>
        <w:t xml:space="preserve">подадени от </w:t>
      </w:r>
      <w:r w:rsidR="00EE0C5E" w:rsidRPr="005A7F19">
        <w:rPr>
          <w:rFonts w:ascii="Verdana" w:hAnsi="Verdana"/>
          <w:i/>
          <w:color w:val="404040" w:themeColor="text1" w:themeTint="BF"/>
          <w:sz w:val="20"/>
          <w:u w:val="single"/>
          <w:lang w:val="bg-BG"/>
        </w:rPr>
        <w:t>о</w:t>
      </w:r>
      <w:r w:rsidR="001D1F41" w:rsidRPr="005A7F19">
        <w:rPr>
          <w:rFonts w:ascii="Verdana" w:hAnsi="Verdana"/>
          <w:i/>
          <w:color w:val="404040" w:themeColor="text1" w:themeTint="BF"/>
          <w:sz w:val="20"/>
          <w:u w:val="single"/>
          <w:lang w:val="bg-BG"/>
        </w:rPr>
        <w:t>бщините</w:t>
      </w:r>
      <w:r w:rsidR="00DE2F70"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образец 6.1</w:t>
      </w:r>
      <w:r w:rsidRPr="005A7F19">
        <w:rPr>
          <w:rFonts w:ascii="Verdana" w:hAnsi="Verdana"/>
          <w:i/>
          <w:color w:val="404040" w:themeColor="text1" w:themeTint="BF"/>
          <w:sz w:val="20"/>
          <w:lang w:val="bg-BG"/>
        </w:rPr>
        <w:t>/</w:t>
      </w: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2378"/>
        <w:gridCol w:w="10800"/>
      </w:tblGrid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D07DF3" w:rsidRPr="005A7F19" w:rsidRDefault="00D07DF3" w:rsidP="00B2228F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Община </w:t>
            </w:r>
          </w:p>
          <w:p w:rsidR="00D07DF3" w:rsidRPr="005A7F19" w:rsidRDefault="00D07DF3" w:rsidP="00B2228F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D07DF3" w:rsidRPr="005A7F19" w:rsidRDefault="00D07DF3" w:rsidP="009501F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9501FF" w:rsidRPr="005A7F19" w:rsidRDefault="009501FF" w:rsidP="009501FF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………………</w:t>
            </w:r>
            <w:r w:rsidR="00F444D5"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……………..</w:t>
            </w:r>
          </w:p>
          <w:p w:rsidR="009501FF" w:rsidRPr="005A7F19" w:rsidRDefault="009501FF" w:rsidP="009501FF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/посочете </w:t>
            </w:r>
            <w:r w:rsidR="007A78C0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бщината/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D07DF3" w:rsidRPr="005A7F19" w:rsidRDefault="00D07DF3" w:rsidP="00DE2F70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Дължина на общинска пътна мрежа 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/км/</w:t>
            </w:r>
          </w:p>
        </w:tc>
        <w:tc>
          <w:tcPr>
            <w:tcW w:w="10800" w:type="dxa"/>
          </w:tcPr>
          <w:p w:rsidR="00D07DF3" w:rsidRPr="005A7F19" w:rsidRDefault="00392DB9" w:rsidP="00B2228F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/моля опишете/</w:t>
            </w:r>
          </w:p>
          <w:p w:rsidR="00D07DF3" w:rsidRPr="005A7F19" w:rsidRDefault="00D07DF3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D07DF3" w:rsidRPr="005A7F19" w:rsidRDefault="00D07DF3" w:rsidP="00D07DF3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Дължина на улична мрежа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/км/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/моля опишете/</w:t>
            </w:r>
          </w:p>
          <w:p w:rsidR="00D07DF3" w:rsidRPr="005A7F19" w:rsidRDefault="00D07DF3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D07DF3" w:rsidRPr="005A7F19" w:rsidRDefault="00D07DF3" w:rsidP="00D07DF3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Настилки 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/състояние/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lastRenderedPageBreak/>
              <w:t>/моля опишете/</w:t>
            </w:r>
          </w:p>
          <w:p w:rsidR="00392DB9" w:rsidRPr="005A7F19" w:rsidRDefault="00392DB9" w:rsidP="00D95E16">
            <w:pPr>
              <w:ind w:left="106"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lastRenderedPageBreak/>
              <w:t xml:space="preserve">по улици: </w:t>
            </w: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Общо състояние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501FF">
            <w:pPr>
              <w:ind w:left="10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Основни видове деформации (единични пукнатини, мрежовидни пукнатини, слягания и др.)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:</w:t>
            </w: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Процент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ен дял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от 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улиците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със сериозни деформации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F444D5" w:rsidRPr="005A7F19" w:rsidRDefault="00F444D5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общински пътища: </w:t>
            </w: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Общо състояние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F444D5" w:rsidRPr="005A7F19" w:rsidRDefault="00F444D5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Основни видове деформации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(единични/мрежовидни пукнатини, слягания и др.)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Процент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ен дял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от общинските пътища със сериозни деформации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D07DF3" w:rsidRPr="005A7F19" w:rsidRDefault="00D07DF3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D07DF3" w:rsidRPr="005A7F19" w:rsidRDefault="00D07DF3" w:rsidP="00D07DF3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lastRenderedPageBreak/>
              <w:t>Сигнализация и маркировка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/състояние/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/моля опишете/</w:t>
            </w:r>
          </w:p>
          <w:p w:rsidR="00392DB9" w:rsidRPr="005A7F19" w:rsidRDefault="00392DB9" w:rsidP="00D95E16">
            <w:pPr>
              <w:ind w:left="106"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улици: </w:t>
            </w: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Общо състояние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F444D5" w:rsidRPr="005A7F19" w:rsidRDefault="00F444D5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Основни видове несъответствия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Процент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ен дял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липсваща сигнализация и маркировка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F444D5" w:rsidRPr="005A7F19" w:rsidRDefault="00F444D5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общински пътища: </w:t>
            </w:r>
          </w:p>
          <w:p w:rsidR="00D95E16" w:rsidRPr="005A7F19" w:rsidRDefault="00D95E16" w:rsidP="0091788F">
            <w:pPr>
              <w:ind w:left="56"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Общо състояние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F444D5" w:rsidRPr="005A7F19" w:rsidRDefault="00F444D5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Основни видове несъответствия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56"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Процент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ен дял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липсваща сигнализация и маркировка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501FF">
            <w:pPr>
              <w:ind w:left="34"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D07DF3" w:rsidRPr="005A7F19" w:rsidRDefault="00D07DF3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D07DF3" w:rsidRPr="005A7F19" w:rsidRDefault="00D07DF3" w:rsidP="00D07DF3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Банкети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/състояние/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/моля опишете/</w:t>
            </w:r>
          </w:p>
          <w:p w:rsidR="009501FF" w:rsidRPr="005A7F19" w:rsidRDefault="009501FF" w:rsidP="0091788F">
            <w:pPr>
              <w:ind w:left="106" w:right="182" w:hanging="106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улици: </w:t>
            </w:r>
          </w:p>
          <w:p w:rsidR="009501FF" w:rsidRPr="005A7F19" w:rsidRDefault="009501FF" w:rsidP="0091788F">
            <w:pPr>
              <w:ind w:left="106" w:right="182" w:hanging="106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Общо състояние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F444D5" w:rsidRPr="005A7F19" w:rsidRDefault="00F444D5" w:rsidP="0091788F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Основни видове несъответствия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F444D5" w:rsidRPr="005A7F19" w:rsidRDefault="00F444D5" w:rsidP="0091788F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lastRenderedPageBreak/>
              <w:t>Процент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ен дял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липсващи банкети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1788F">
            <w:pPr>
              <w:ind w:left="34" w:right="182" w:hanging="106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91788F" w:rsidRPr="005A7F19" w:rsidRDefault="0091788F" w:rsidP="0091788F">
            <w:pPr>
              <w:ind w:left="34" w:right="182" w:hanging="106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общински пътища: </w:t>
            </w:r>
          </w:p>
          <w:p w:rsidR="009501FF" w:rsidRPr="005A7F19" w:rsidRDefault="009501FF" w:rsidP="0091788F">
            <w:pPr>
              <w:ind w:left="106" w:right="182" w:hanging="106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Общо състояние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1788F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Основни видове несъответствия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F444D5" w:rsidRPr="005A7F19" w:rsidRDefault="00F444D5" w:rsidP="0091788F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F444D5" w:rsidRPr="005A7F19" w:rsidRDefault="00F444D5" w:rsidP="007A78C0">
            <w:pPr>
              <w:ind w:left="106" w:right="182" w:hanging="106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Процентен дял </w:t>
            </w:r>
            <w:r w:rsidR="009501FF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липсващи банкети</w:t>
            </w:r>
            <w:r w:rsidR="009501FF"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D07DF3" w:rsidRPr="005A7F19" w:rsidRDefault="00D07DF3" w:rsidP="00D07DF3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lastRenderedPageBreak/>
              <w:t>Ограничителни системи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/състояние/</w:t>
            </w:r>
          </w:p>
          <w:p w:rsidR="00D07DF3" w:rsidRPr="005A7F19" w:rsidRDefault="00D07DF3" w:rsidP="00D07DF3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/моля опишете/</w:t>
            </w:r>
          </w:p>
          <w:p w:rsidR="00392DB9" w:rsidRPr="005A7F19" w:rsidRDefault="00392DB9" w:rsidP="0091788F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улици: </w:t>
            </w: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Общо състояние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F444D5" w:rsidRPr="005A7F19" w:rsidRDefault="00F444D5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Основни видове несъответствия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Процент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ен дял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липсващи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ограничителни системи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общински пътища: </w:t>
            </w: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Общо състояние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Основни видове несъответствия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9501FF" w:rsidRPr="005A7F19" w:rsidRDefault="009501FF" w:rsidP="009178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Процент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ен дял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липсващ</w:t>
            </w:r>
            <w:r w:rsidR="00F444D5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и ограничителни системи</w:t>
            </w: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: </w:t>
            </w:r>
          </w:p>
          <w:p w:rsidR="00D07DF3" w:rsidRPr="005A7F19" w:rsidRDefault="00D07DF3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9501FF" w:rsidRPr="005A7F19" w:rsidRDefault="009501FF" w:rsidP="009501FF">
            <w:pPr>
              <w:ind w:left="34"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Кръстовища, пешеходни пътеки, спирки на градския транспорт, подлези и надлези, осветление и светофари </w:t>
            </w:r>
          </w:p>
          <w:p w:rsidR="00D07DF3" w:rsidRPr="005A7F19" w:rsidRDefault="00D07DF3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/моля опишете/</w:t>
            </w:r>
          </w:p>
          <w:p w:rsidR="00D07DF3" w:rsidRPr="005A7F19" w:rsidRDefault="00D07DF3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D07DF3" w:rsidRPr="005A7F19" w:rsidRDefault="009501FF" w:rsidP="00B2228F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proofErr w:type="spellStart"/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Велоалеи</w:t>
            </w:r>
            <w:proofErr w:type="spellEnd"/>
          </w:p>
          <w:p w:rsidR="001D1F41" w:rsidRPr="005A7F19" w:rsidRDefault="001D1F41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/дължина и състояние/</w:t>
            </w:r>
          </w:p>
          <w:p w:rsidR="009501FF" w:rsidRPr="005A7F19" w:rsidRDefault="009501FF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/моля опишете/</w:t>
            </w:r>
          </w:p>
          <w:p w:rsidR="00D07DF3" w:rsidRPr="005A7F19" w:rsidRDefault="00D07DF3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1D1F41" w:rsidRPr="005A7F19" w:rsidRDefault="009501FF" w:rsidP="00B2228F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lastRenderedPageBreak/>
              <w:t xml:space="preserve">Прилежаща инфраструктура около учебни заведения и детски градини от гледна точка на безопасността (места за пресичане и паркиране, предпазни огради, ограничения на скоростта, осветеност) </w:t>
            </w:r>
          </w:p>
          <w:p w:rsidR="009501FF" w:rsidRPr="005A7F19" w:rsidRDefault="001D1F41" w:rsidP="00B2228F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/състояние/</w:t>
            </w:r>
            <w:r w:rsidR="009501FF"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</w:t>
            </w:r>
          </w:p>
          <w:p w:rsidR="009501FF" w:rsidRPr="005A7F19" w:rsidRDefault="009501FF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/моля опишете/</w:t>
            </w:r>
          </w:p>
          <w:p w:rsidR="009501FF" w:rsidRPr="005A7F19" w:rsidRDefault="009501FF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9501FF" w:rsidRPr="005A7F19" w:rsidRDefault="009501FF" w:rsidP="00B2228F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Автогари, </w:t>
            </w:r>
            <w:proofErr w:type="spellStart"/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ж.п</w:t>
            </w:r>
            <w:proofErr w:type="spellEnd"/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. гари и прилежащата към тях инфраструктура</w:t>
            </w:r>
          </w:p>
          <w:p w:rsidR="009501FF" w:rsidRPr="005A7F19" w:rsidRDefault="009501FF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/моля опишете/</w:t>
            </w:r>
          </w:p>
          <w:p w:rsidR="009501FF" w:rsidRPr="005A7F19" w:rsidRDefault="009501FF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9501FF" w:rsidRPr="005A7F19" w:rsidRDefault="009501FF" w:rsidP="00B2228F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Обществен транспорт (наличие, средна възраст, географско покритие, свързаност)</w:t>
            </w:r>
          </w:p>
          <w:p w:rsidR="001D1F41" w:rsidRPr="005A7F19" w:rsidRDefault="001D1F41" w:rsidP="001D1F41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/състояние/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</w:t>
            </w:r>
          </w:p>
          <w:p w:rsidR="009501FF" w:rsidRPr="005A7F19" w:rsidRDefault="009501FF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>/моля опишете/</w:t>
            </w:r>
          </w:p>
          <w:p w:rsidR="009501FF" w:rsidRPr="005A7F19" w:rsidRDefault="009501FF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  <w:tr w:rsidR="005A7F19" w:rsidRPr="005A7F19" w:rsidTr="005A7F19">
        <w:tc>
          <w:tcPr>
            <w:tcW w:w="2378" w:type="dxa"/>
            <w:shd w:val="clear" w:color="auto" w:fill="FFD966" w:themeFill="accent4" w:themeFillTint="99"/>
          </w:tcPr>
          <w:p w:rsidR="009501FF" w:rsidRPr="005A7F19" w:rsidRDefault="009501FF" w:rsidP="00B2228F">
            <w:pPr>
              <w:ind w:right="182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Автобуси, извършващи транспорт в системата на училищното и предучилищното образование (брой, средна възраст и </w:t>
            </w:r>
            <w:r w:rsidRPr="005A7F19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lastRenderedPageBreak/>
              <w:t xml:space="preserve">техническо състояние)  </w:t>
            </w:r>
          </w:p>
          <w:p w:rsidR="001D1F41" w:rsidRPr="005A7F19" w:rsidRDefault="001D1F41" w:rsidP="001D1F41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/състояние/</w:t>
            </w: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t xml:space="preserve"> </w:t>
            </w:r>
          </w:p>
          <w:p w:rsidR="001D1F41" w:rsidRPr="005A7F19" w:rsidRDefault="001D1F41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800" w:type="dxa"/>
          </w:tcPr>
          <w:p w:rsidR="00392DB9" w:rsidRPr="005A7F19" w:rsidRDefault="00392DB9" w:rsidP="00392DB9">
            <w:pPr>
              <w:ind w:right="182"/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</w:pPr>
            <w:r w:rsidRPr="005A7F19">
              <w:rPr>
                <w:rFonts w:ascii="Verdana" w:hAnsi="Verdana"/>
                <w:i/>
                <w:color w:val="404040" w:themeColor="text1" w:themeTint="BF"/>
                <w:sz w:val="20"/>
                <w:lang w:val="bg-BG"/>
              </w:rPr>
              <w:lastRenderedPageBreak/>
              <w:t>/моля опишете/</w:t>
            </w:r>
          </w:p>
          <w:p w:rsidR="009501FF" w:rsidRPr="005A7F19" w:rsidRDefault="009501FF" w:rsidP="00B2228F">
            <w:pPr>
              <w:ind w:right="182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</w:tr>
    </w:tbl>
    <w:p w:rsidR="00DF643C" w:rsidRDefault="00DF643C" w:rsidP="00DF643C">
      <w:pPr>
        <w:shd w:val="clear" w:color="auto" w:fill="FFFFFF" w:themeFill="background1"/>
        <w:rPr>
          <w:rFonts w:ascii="Verdana" w:hAnsi="Verdana"/>
          <w:b/>
          <w:color w:val="404040" w:themeColor="text1" w:themeTint="BF"/>
          <w:sz w:val="20"/>
          <w:lang w:val="bg-BG"/>
        </w:rPr>
      </w:pPr>
    </w:p>
    <w:p w:rsidR="00D61EE0" w:rsidRPr="009153B1" w:rsidRDefault="00D61EE0" w:rsidP="00D61EE0">
      <w:pPr>
        <w:shd w:val="clear" w:color="auto" w:fill="F55F41"/>
        <w:spacing w:after="0" w:line="240" w:lineRule="auto"/>
        <w:ind w:right="-602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D61EE0" w:rsidRPr="00D61EE0" w:rsidRDefault="00D61EE0" w:rsidP="00D61EE0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32"/>
          <w:lang w:val="bg-BG"/>
        </w:rPr>
        <w:t>РАЗДЕЛ 4</w:t>
      </w:r>
    </w:p>
    <w:p w:rsidR="00D61EE0" w:rsidRPr="00E75369" w:rsidRDefault="00D61EE0" w:rsidP="00D61EE0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24"/>
          <w:lang w:val="bg-BG"/>
        </w:rPr>
        <w:t>ГОДИШНО ИЗПЪЛНЕНИЕ НА ОБЛАСТНАТА ПЛАНА-ПРОГРАМА ПО БДП</w:t>
      </w: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D61EE0" w:rsidRDefault="00D61EE0" w:rsidP="00D61EE0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C828A9" w:rsidRPr="009501FF" w:rsidRDefault="00C828A9" w:rsidP="001C347D">
      <w:pPr>
        <w:ind w:right="-602"/>
        <w:jc w:val="both"/>
        <w:rPr>
          <w:rFonts w:ascii="Verdana" w:hAnsi="Verdana"/>
          <w:i/>
          <w:sz w:val="20"/>
          <w:lang w:val="bg-BG"/>
        </w:rPr>
      </w:pPr>
      <w:r w:rsidRPr="009501FF">
        <w:rPr>
          <w:rFonts w:ascii="Verdana" w:hAnsi="Verdana"/>
          <w:i/>
          <w:sz w:val="20"/>
          <w:lang w:val="bg-BG"/>
        </w:rPr>
        <w:t>/</w:t>
      </w:r>
      <w:r w:rsidR="006D1AF5">
        <w:rPr>
          <w:rFonts w:ascii="Verdana" w:hAnsi="Verdana"/>
          <w:i/>
          <w:sz w:val="20"/>
          <w:lang w:val="bg-BG"/>
        </w:rPr>
        <w:t xml:space="preserve">попълва се </w:t>
      </w:r>
      <w:r w:rsidR="006D1AF5" w:rsidRPr="001D1F41">
        <w:rPr>
          <w:rFonts w:ascii="Verdana" w:hAnsi="Verdana"/>
          <w:i/>
          <w:sz w:val="20"/>
          <w:lang w:val="bg-BG"/>
        </w:rPr>
        <w:t>от секретариата на ОКБДП</w:t>
      </w:r>
      <w:r w:rsidR="006D1AF5" w:rsidRPr="00B10EF6">
        <w:rPr>
          <w:rFonts w:ascii="Verdana" w:hAnsi="Verdana"/>
          <w:i/>
          <w:sz w:val="20"/>
          <w:lang w:val="bg-BG"/>
        </w:rPr>
        <w:t xml:space="preserve"> </w:t>
      </w:r>
      <w:r w:rsidR="00DE2F70">
        <w:rPr>
          <w:rFonts w:ascii="Verdana" w:hAnsi="Verdana"/>
          <w:i/>
          <w:sz w:val="20"/>
          <w:lang w:val="bg-BG"/>
        </w:rPr>
        <w:t xml:space="preserve">на местата, маркирани в жълт цвят, </w:t>
      </w:r>
      <w:r w:rsidR="000558C8">
        <w:rPr>
          <w:rFonts w:ascii="Verdana" w:hAnsi="Verdana"/>
          <w:i/>
          <w:sz w:val="20"/>
          <w:lang w:val="bg-BG"/>
        </w:rPr>
        <w:t>съгласно подадената от членовете на ОКБДП информаци</w:t>
      </w:r>
      <w:r w:rsidR="00DE2F70">
        <w:rPr>
          <w:rFonts w:ascii="Verdana" w:hAnsi="Verdana"/>
          <w:i/>
          <w:sz w:val="20"/>
          <w:lang w:val="bg-BG"/>
        </w:rPr>
        <w:t>я</w:t>
      </w:r>
      <w:r w:rsidRPr="009501FF">
        <w:rPr>
          <w:rFonts w:ascii="Verdana" w:hAnsi="Verdana"/>
          <w:i/>
          <w:sz w:val="20"/>
          <w:lang w:val="bg-BG"/>
        </w:rPr>
        <w:t>/</w:t>
      </w:r>
    </w:p>
    <w:tbl>
      <w:tblPr>
        <w:tblStyle w:val="TableGrid5"/>
        <w:tblW w:w="136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245"/>
        <w:gridCol w:w="1842"/>
        <w:gridCol w:w="6521"/>
      </w:tblGrid>
      <w:tr w:rsidR="006D1AF5" w:rsidRPr="009A0221" w:rsidTr="00D61EE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1AF5" w:rsidRPr="00D61EE0" w:rsidRDefault="006D1AF5" w:rsidP="006D1AF5">
            <w:pP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D61EE0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Мярка</w:t>
            </w:r>
          </w:p>
          <w:p w:rsidR="006D1AF5" w:rsidRPr="00D61EE0" w:rsidRDefault="006D1AF5" w:rsidP="006D1AF5">
            <w:pPr>
              <w:rPr>
                <w:rFonts w:ascii="Verdana" w:hAnsi="Verdana"/>
                <w:i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6D1AF5" w:rsidRPr="00D61EE0" w:rsidRDefault="006D1AF5" w:rsidP="00AD4C4D">
            <w:pP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1AF5" w:rsidRPr="00D61EE0" w:rsidRDefault="006D1AF5" w:rsidP="006D1AF5">
            <w:pP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  <w:r w:rsidRPr="00D61EE0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Отговорник</w:t>
            </w:r>
          </w:p>
          <w:p w:rsidR="006D1AF5" w:rsidRPr="00D61EE0" w:rsidRDefault="006D1AF5" w:rsidP="006D1AF5">
            <w:pPr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</w:pPr>
          </w:p>
          <w:p w:rsidR="006D1AF5" w:rsidRPr="00D61EE0" w:rsidRDefault="006D1AF5" w:rsidP="00AD4C4D">
            <w:pPr>
              <w:rPr>
                <w:rFonts w:ascii="Verdana" w:eastAsia="Calibri" w:hAnsi="Verdana" w:cs="Times New Roman"/>
                <w:bCs/>
                <w:color w:val="404040" w:themeColor="text1" w:themeTint="BF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6D1AF5" w:rsidRPr="00D61EE0" w:rsidRDefault="006D1AF5" w:rsidP="006D1AF5">
            <w:pPr>
              <w:rPr>
                <w:rFonts w:ascii="Verdana" w:eastAsia="Calibri" w:hAnsi="Verdana" w:cs="Times New Roman"/>
                <w:bCs/>
                <w:i/>
                <w:color w:val="404040" w:themeColor="text1" w:themeTint="BF"/>
                <w:sz w:val="20"/>
                <w:szCs w:val="20"/>
                <w:lang w:val="bg-BG"/>
              </w:rPr>
            </w:pPr>
            <w:r w:rsidRPr="00D61EE0">
              <w:rPr>
                <w:rFonts w:ascii="Verdana" w:hAnsi="Verdana"/>
                <w:b/>
                <w:color w:val="404040" w:themeColor="text1" w:themeTint="BF"/>
                <w:sz w:val="20"/>
                <w:szCs w:val="20"/>
                <w:lang w:val="bg-BG"/>
              </w:rPr>
              <w:t>Докладване на изпълнението на мярката</w:t>
            </w:r>
            <w:r w:rsidRPr="00D61EE0">
              <w:rPr>
                <w:rFonts w:ascii="Verdana" w:eastAsia="Calibri" w:hAnsi="Verdana" w:cs="Times New Roman"/>
                <w:bCs/>
                <w:i/>
                <w:color w:val="404040" w:themeColor="text1" w:themeTint="BF"/>
                <w:sz w:val="20"/>
                <w:szCs w:val="20"/>
                <w:lang w:val="bg-BG"/>
              </w:rPr>
              <w:t xml:space="preserve">                   </w:t>
            </w:r>
          </w:p>
          <w:p w:rsidR="006D1AF5" w:rsidRPr="00D61EE0" w:rsidRDefault="006D1AF5" w:rsidP="006D1AF5">
            <w:pPr>
              <w:rPr>
                <w:rFonts w:ascii="Verdana" w:eastAsia="Calibri" w:hAnsi="Verdana" w:cs="Times New Roman"/>
                <w:bCs/>
                <w:i/>
                <w:color w:val="404040" w:themeColor="text1" w:themeTint="BF"/>
                <w:sz w:val="20"/>
                <w:szCs w:val="20"/>
                <w:lang w:val="bg-BG"/>
              </w:rPr>
            </w:pPr>
            <w:r w:rsidRPr="00D61EE0">
              <w:rPr>
                <w:rFonts w:ascii="Verdana" w:eastAsia="Calibri" w:hAnsi="Verdana" w:cs="Times New Roman"/>
                <w:bCs/>
                <w:i/>
                <w:color w:val="404040" w:themeColor="text1" w:themeTint="BF"/>
                <w:sz w:val="20"/>
                <w:szCs w:val="20"/>
                <w:lang w:val="bg-BG"/>
              </w:rPr>
              <w:t>/моля опишете конкретика/</w:t>
            </w:r>
          </w:p>
          <w:p w:rsidR="006D1AF5" w:rsidRPr="00D61EE0" w:rsidRDefault="006D1AF5" w:rsidP="006D1AF5">
            <w:pPr>
              <w:rPr>
                <w:rFonts w:ascii="Verdana" w:eastAsia="Calibri" w:hAnsi="Verdana" w:cs="Times New Roman"/>
                <w:bCs/>
                <w:i/>
                <w:color w:val="404040" w:themeColor="text1" w:themeTint="BF"/>
                <w:sz w:val="20"/>
                <w:szCs w:val="20"/>
                <w:lang w:val="bg-BG"/>
              </w:rPr>
            </w:pPr>
          </w:p>
        </w:tc>
      </w:tr>
      <w:tr w:rsidR="006D1AF5" w:rsidRPr="006D1AF5" w:rsidTr="00D61EE0">
        <w:tc>
          <w:tcPr>
            <w:tcW w:w="13608" w:type="dxa"/>
            <w:gridSpan w:val="3"/>
            <w:shd w:val="clear" w:color="auto" w:fill="BFBFBF" w:themeFill="background1" w:themeFillShade="BF"/>
          </w:tcPr>
          <w:p w:rsidR="006D1AF5" w:rsidRPr="006D1AF5" w:rsidRDefault="006D1AF5" w:rsidP="006D1AF5">
            <w:pPr>
              <w:spacing w:before="80" w:after="80"/>
              <w:ind w:right="-141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>ТЕМАТИЧНО НАПРАВЛЕНИЕ 1:</w:t>
            </w: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 xml:space="preserve"> </w:t>
            </w:r>
            <w:r w:rsidRPr="006D1AF5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>УПРАВЛЕНИЕ, ОСНОВАНО НА ИНТЕГРИТЕТ</w:t>
            </w:r>
          </w:p>
        </w:tc>
      </w:tr>
      <w:tr w:rsidR="00940E1C" w:rsidRPr="006D1AF5" w:rsidTr="000E0A7D">
        <w:trPr>
          <w:trHeight w:val="2198"/>
        </w:trPr>
        <w:tc>
          <w:tcPr>
            <w:tcW w:w="5245" w:type="dxa"/>
            <w:shd w:val="clear" w:color="auto" w:fill="FFFFFF" w:themeFill="background1"/>
          </w:tcPr>
          <w:p w:rsidR="00940E1C" w:rsidRPr="000C455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1.1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Подготовка на мерки по БДП за целите на разработване на годишна областна план-програма по БДП; представянето им на секретариата на ОКБДП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940E1C" w:rsidRPr="006D1AF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940E1C" w:rsidRPr="006D1AF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940E1C" w:rsidRPr="006D1AF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 ноември на годината, предхождаща плановата година</w:t>
            </w:r>
          </w:p>
          <w:p w:rsidR="00940E1C" w:rsidRPr="006D1AF5" w:rsidRDefault="00940E1C" w:rsidP="00940E1C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940E1C" w:rsidRPr="000E0A7D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940E1C" w:rsidRPr="006D1AF5" w:rsidTr="000E0A7D">
        <w:tc>
          <w:tcPr>
            <w:tcW w:w="5245" w:type="dxa"/>
            <w:shd w:val="clear" w:color="auto" w:fill="FFFFFF" w:themeFill="background1"/>
          </w:tcPr>
          <w:p w:rsidR="00940E1C" w:rsidRPr="000C455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1.2 Систематизиране на мерките по БДП за плановата година, представени от членовете на ОКБДП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,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в единна </w:t>
            </w:r>
            <w:r w:rsidRPr="00940E1C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областна годишна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План-програма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БДП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; представяне на План-програмата в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ДАБДП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940E1C" w:rsidRPr="006D1AF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940E1C" w:rsidRPr="006D1AF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940E1C" w:rsidRPr="006D1AF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5 декември на годината, предхождаща плановата година</w:t>
            </w:r>
          </w:p>
        </w:tc>
        <w:tc>
          <w:tcPr>
            <w:tcW w:w="6521" w:type="dxa"/>
            <w:shd w:val="clear" w:color="auto" w:fill="FFFFFF" w:themeFill="background1"/>
          </w:tcPr>
          <w:p w:rsidR="00940E1C" w:rsidRPr="000E0A7D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940E1C" w:rsidRPr="006D1AF5" w:rsidTr="000E0A7D">
        <w:tc>
          <w:tcPr>
            <w:tcW w:w="5245" w:type="dxa"/>
            <w:shd w:val="clear" w:color="auto" w:fill="FFFFFF" w:themeFill="background1"/>
          </w:tcPr>
          <w:p w:rsidR="00940E1C" w:rsidRPr="000C455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1.3 Поместване на </w:t>
            </w: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годишната </w:t>
            </w:r>
            <w:r w:rsidRPr="000C455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областна План-програма по БДП на интернет страницата на областна администрация </w:t>
            </w:r>
          </w:p>
        </w:tc>
        <w:tc>
          <w:tcPr>
            <w:tcW w:w="1842" w:type="dxa"/>
            <w:shd w:val="clear" w:color="auto" w:fill="FFFFFF" w:themeFill="background1"/>
          </w:tcPr>
          <w:p w:rsidR="00940E1C" w:rsidRPr="006D1AF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940E1C" w:rsidRPr="006D1AF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31 декември на годината, предхождаща </w:t>
            </w: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плановата година</w:t>
            </w:r>
          </w:p>
          <w:p w:rsidR="00940E1C" w:rsidRPr="006D1AF5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940E1C" w:rsidRPr="000E0A7D" w:rsidRDefault="00940E1C" w:rsidP="00940E1C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1.4 Изпълнение на областна годишна План-програма за БДП 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E82DA0" w:rsidRPr="006D1AF5" w:rsidRDefault="00E82DA0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E82DA0" w:rsidRPr="006D1AF5" w:rsidRDefault="00E82DA0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1.5 Провеждане на минимум 4 редовни заседания на ОКБДП и изпълнение на взетите решения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E82DA0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E82DA0" w:rsidRDefault="00E82DA0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  <w:p w:rsidR="00E82DA0" w:rsidRPr="006D1AF5" w:rsidRDefault="00E82DA0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1.6 Провеждане на обучения за ОКБДП, организирани от ДАБДП 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ДАБДП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Съгласно график на ДАБДП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1.7 </w:t>
            </w:r>
            <w:r w:rsidRPr="006D1AF5">
              <w:rPr>
                <w:rFonts w:ascii="Verdana" w:hAnsi="Verdana"/>
                <w:bCs/>
                <w:color w:val="3B3838"/>
                <w:sz w:val="20"/>
                <w:szCs w:val="20"/>
                <w:lang w:val="bg-BG"/>
              </w:rPr>
              <w:t>Изпълнение на методически указания на ДАБДП във връзка с политиката по БДП на общинско ниво, в изпълнение на НСБДП и произтичащите от нея документи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Секретариат на ОКБДП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1.8 Докладване на изпълнени мерки по БДП на тримесечна база на мин. 4 редовни заседанията на ОКБДП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На тримесечие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1.9 Подготовка на информация за целите на годишен областен доклад по БДП на ОКБДП от членовете на ОКБДП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31 януари на годината, следваща отчетната година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1.10 Подготовка на обобщен годишен областен доклад по БДП на ОКБДП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25 февруари на годината, следваща отчетната година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1.11 Наблюдение и оценка на изпълнението на политиката по БДП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Председател на ОКБДП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tabs>
                <w:tab w:val="left" w:pos="948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1.12 Приоритетно предвиждане и бюджетиране от членовете на ОКБДП на мерки по БДП </w:t>
            </w:r>
          </w:p>
          <w:p w:rsidR="006D1AF5" w:rsidRPr="006D1AF5" w:rsidRDefault="006D1AF5" w:rsidP="006D1AF5">
            <w:pPr>
              <w:tabs>
                <w:tab w:val="left" w:pos="948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tabs>
                <w:tab w:val="left" w:pos="948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1.13</w:t>
            </w:r>
            <w:r w:rsidRPr="006D1AF5">
              <w:t xml:space="preserve"> </w:t>
            </w:r>
            <w:r w:rsidR="00B9054A" w:rsidRPr="00B9054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Повишаване капацитета на компетентните органи за управление, координация и контрол при настъпило ПТП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 xml:space="preserve">Постоянен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1.14 Провеждане на обществени консултации по важни теми в областта на БДП, насочени към установяване и отчитане на становищата на заинтересованите страни от гражданското общество</w:t>
            </w:r>
          </w:p>
          <w:p w:rsidR="006D1AF5" w:rsidRPr="006D1AF5" w:rsidRDefault="006D1AF5" w:rsidP="006D1AF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1.15 </w:t>
            </w:r>
            <w:r w:rsidR="001D1C8E"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Подобряване на административния ресурс на органите на </w:t>
            </w:r>
            <w:r w:rsidR="001D1C8E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компетентните органи </w:t>
            </w:r>
            <w:r w:rsidR="001D1C8E" w:rsidRPr="00E6076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за управление на политиката по БДП</w:t>
            </w:r>
            <w:r w:rsidR="001D1C8E"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Членове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1.16 Обезпечаване на ОКБДП с необходимия човешки и технически ресурс за координация на областната политика по БДП</w:t>
            </w:r>
          </w:p>
          <w:p w:rsidR="006D1AF5" w:rsidRPr="006D1AF5" w:rsidRDefault="006D1AF5" w:rsidP="006D1AF5">
            <w:pPr>
              <w:tabs>
                <w:tab w:val="left" w:pos="1992"/>
              </w:tabs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Областна администрация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Секретариат на 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Times New Roman"/>
                <w:color w:val="404040" w:themeColor="text1" w:themeTint="BF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D61EE0">
        <w:tc>
          <w:tcPr>
            <w:tcW w:w="13608" w:type="dxa"/>
            <w:gridSpan w:val="3"/>
            <w:shd w:val="clear" w:color="auto" w:fill="BFBFBF" w:themeFill="background1" w:themeFillShade="BF"/>
          </w:tcPr>
          <w:p w:rsidR="006D1AF5" w:rsidRPr="000E0A7D" w:rsidRDefault="006D1AF5" w:rsidP="00E82DA0">
            <w:pPr>
              <w:spacing w:before="80" w:after="80"/>
              <w:ind w:right="-141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Calibri"/>
                <w:b/>
                <w:color w:val="404040"/>
                <w:sz w:val="20"/>
                <w:szCs w:val="20"/>
              </w:rPr>
              <w:t>ТЕМАТИЧНО НАПРАВЛЕНИЕ 2:</w:t>
            </w:r>
            <w:r w:rsidRPr="000E0A7D">
              <w:rPr>
                <w:rFonts w:ascii="Verdana" w:eastAsia="Calibri" w:hAnsi="Verdana" w:cs="Calibri"/>
                <w:color w:val="404040"/>
                <w:sz w:val="20"/>
                <w:szCs w:val="20"/>
              </w:rPr>
              <w:t xml:space="preserve"> </w:t>
            </w:r>
            <w:r w:rsidRPr="000E0A7D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>СОЦИАЛНО-ОТГОВОРНО ПОВЕДЕНИЕ: УЧЕНЕ ПРЕЗ ЦЕЛИЯ ЖИВОТ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2.1 О</w:t>
            </w: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бучение на деца и ученици по БДП в системата на образованието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Общини 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Постоянен 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2.2 Организиране и провеждане на извънкласни инициативи по БДП за деца и ученици в системата</w:t>
            </w:r>
            <w:r w:rsidRPr="006D1AF5">
              <w:rPr>
                <w:rFonts w:ascii="Verdana" w:eastAsia="Calibri" w:hAnsi="Verdana" w:cs="Times New Roman"/>
                <w:bCs/>
                <w:sz w:val="20"/>
                <w:szCs w:val="20"/>
                <w:lang w:val="bg-BG"/>
              </w:rPr>
              <w:t xml:space="preserve"> </w:t>
            </w: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на образованието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Общини 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B365E8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2.3 Ограничаване на рисковете от ПТП при осъществяване на организиран превоз на деца, свързан с учебна и/или извънучебна дейност в системата на предучилищното и училищно образование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Общини 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ООАА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E82DA0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2.4 Провеждане на кампании в областта на БДП, насочени към деца и ученици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lastRenderedPageBreak/>
              <w:t xml:space="preserve">2.5 Мерки на училищните комисии в развитието на средата за обучение по БДП и прилежащата пътна инфраструктура, и организация на движението в непосредствена близост до училището 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Училищни комисии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РУО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2.6 Организиране и провеждане на превантивни кампании за водачите на ППС с акцент върху превишената/несъобразена скорост, шофирането след употреба на алкохол, наркотични вещества и техните аналози, ползване на предпазни средства, техническата изправност на МПС,  поведение на участниците в движението при преминаване на автомобил със специален режим на движение, др.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2.7 Специализирани мерки за рискови групи водачи: млади водачи, водачи с регистрирани нарушения, водачи на възраст над 65 г.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2.8 Актуализация на знанията на водачите на МПС във връзка с настъпили промени в законодателството и др.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2.9 Провеждане на единна и целенасочена комуникационна и медийна политика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2.10 Разработване и изпълнение на тематични програми за информираност на отделните целеви групи от населението; организиране и провеждане на национални, регионални и местни инициативи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2.11 Отбелязване на 29 юни – денят на безопасността на движение по пътищата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6D1AF5" w:rsidRPr="006D1AF5" w:rsidRDefault="006D1AF5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2.12 Отбелязване на Европейската седмица на мобилността,  Международния ден за безопасност на движението по пътищата,   </w:t>
            </w: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Европейския ден без жертви на пътя/EDWARD, Световния ден за възпоменание на жертвите от пътнотранспортни произшествия и др.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lastRenderedPageBreak/>
              <w:t>ОКБДП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7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2.13 Рутинно и системно прилагане на комплекс от мерки по БДП спрямо работещите в държавните институции за предпазването им от ПТП при взаимодействие с пътната система съгласно разработената от ДАБДП стандартизирана методология</w:t>
            </w:r>
          </w:p>
          <w:p w:rsidR="006D1AF5" w:rsidRPr="006D1AF5" w:rsidRDefault="006D1AF5" w:rsidP="006D1AF5">
            <w:pPr>
              <w:ind w:right="179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ОКБДП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D61EE0">
        <w:tc>
          <w:tcPr>
            <w:tcW w:w="13608" w:type="dxa"/>
            <w:gridSpan w:val="3"/>
            <w:shd w:val="clear" w:color="auto" w:fill="BFBFBF" w:themeFill="background1" w:themeFillShade="BF"/>
          </w:tcPr>
          <w:p w:rsidR="006D1AF5" w:rsidRPr="000E0A7D" w:rsidRDefault="006D1AF5" w:rsidP="006D1AF5">
            <w:pPr>
              <w:spacing w:before="80" w:after="80"/>
              <w:ind w:right="-141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Calibri"/>
                <w:b/>
                <w:color w:val="404040"/>
                <w:sz w:val="20"/>
                <w:szCs w:val="20"/>
              </w:rPr>
              <w:t>ТЕМАТИЧНО НАПРАВЛЕНИЕ 3:</w:t>
            </w:r>
            <w:r w:rsidRPr="000E0A7D">
              <w:rPr>
                <w:rFonts w:ascii="Verdana" w:eastAsia="Calibri" w:hAnsi="Verdana" w:cs="Calibri"/>
                <w:color w:val="404040"/>
                <w:sz w:val="20"/>
                <w:szCs w:val="20"/>
              </w:rPr>
              <w:t xml:space="preserve"> </w:t>
            </w:r>
            <w:r w:rsidRPr="000E0A7D">
              <w:rPr>
                <w:rFonts w:ascii="Verdana" w:eastAsia="Calibri" w:hAnsi="Verdana" w:cs="Calibri"/>
                <w:b/>
                <w:color w:val="404040"/>
                <w:sz w:val="20"/>
                <w:szCs w:val="20"/>
              </w:rPr>
              <w:t>КОНТРОЛ</w:t>
            </w:r>
            <w:r w:rsidRPr="000E0A7D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>: ЕФЕКТИВЕН И ПРЕВАНТИВЕН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3.1 Провеждане на обучения на тема реакция при настъпило ПТП и оказване на първа помощ на пострадали; оборудване на автомобилите с пакети за оказване на първа помощ</w:t>
            </w:r>
          </w:p>
          <w:p w:rsidR="006D1AF5" w:rsidRPr="006D1AF5" w:rsidRDefault="006D1AF5" w:rsidP="006D1AF5">
            <w:pP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3.</w:t>
            </w: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 Анализ на травматизма по места и часови интервали с цел засилване на контролната дейност в определени участъци</w:t>
            </w:r>
          </w:p>
          <w:p w:rsidR="006D1AF5" w:rsidRPr="006D1AF5" w:rsidRDefault="006D1AF5" w:rsidP="006D1AF5">
            <w:pP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</w:rPr>
              <w:t>3.</w:t>
            </w: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3 Подобряване информираността на широката общественост за резултатите от контролната и аналитичната дейност</w:t>
            </w:r>
          </w:p>
          <w:p w:rsidR="006D1AF5" w:rsidRPr="006D1AF5" w:rsidRDefault="006D1AF5" w:rsidP="006D1AF5">
            <w:pPr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</w:rPr>
              <w:t>3.</w:t>
            </w: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4 Провеждане на специализирани операции след направен анализ на пътнотранспортната обстановка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6D1AF5" w:rsidRPr="006D1AF5" w:rsidRDefault="006D1AF5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D61EE0">
        <w:tc>
          <w:tcPr>
            <w:tcW w:w="13608" w:type="dxa"/>
            <w:gridSpan w:val="3"/>
            <w:shd w:val="clear" w:color="auto" w:fill="BFBFBF" w:themeFill="background1" w:themeFillShade="BF"/>
          </w:tcPr>
          <w:p w:rsidR="006D1AF5" w:rsidRPr="000E0A7D" w:rsidRDefault="006D1AF5" w:rsidP="006D1AF5">
            <w:pPr>
              <w:spacing w:before="80" w:after="80"/>
              <w:ind w:right="-141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Calibri"/>
                <w:b/>
                <w:color w:val="404040"/>
                <w:sz w:val="20"/>
                <w:szCs w:val="20"/>
              </w:rPr>
              <w:t>ТЕМАТИЧНО НАПРАВЛЕНИЕ 4:</w:t>
            </w:r>
            <w:r w:rsidRPr="000E0A7D">
              <w:rPr>
                <w:rFonts w:ascii="Verdana" w:eastAsia="Calibri" w:hAnsi="Verdana" w:cs="Calibri"/>
                <w:color w:val="404040"/>
                <w:sz w:val="20"/>
                <w:szCs w:val="20"/>
              </w:rPr>
              <w:t xml:space="preserve"> </w:t>
            </w:r>
            <w:r w:rsidRPr="000E0A7D">
              <w:rPr>
                <w:rFonts w:ascii="Verdana" w:eastAsia="Calibri" w:hAnsi="Verdana" w:cs="Calibri"/>
                <w:b/>
                <w:color w:val="404040"/>
                <w:sz w:val="20"/>
                <w:szCs w:val="20"/>
                <w:lang w:val="bg-BG"/>
              </w:rPr>
              <w:t xml:space="preserve">ЩАДЯЩА </w:t>
            </w:r>
            <w:r w:rsidRPr="000E0A7D">
              <w:rPr>
                <w:rFonts w:ascii="Verdana" w:eastAsia="Calibri" w:hAnsi="Verdana" w:cs="Calibri"/>
                <w:b/>
                <w:color w:val="404040"/>
                <w:sz w:val="20"/>
                <w:szCs w:val="20"/>
              </w:rPr>
              <w:t>ПЪТНА ИНФРАСТРУКТУРА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4.1 Прилагане на методика за планиране и управление на дейностите по републикански пътища, разработена от АПИ </w:t>
            </w: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6D1AF5" w:rsidRPr="006D1AF5" w:rsidRDefault="006D1AF5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0E0A7D">
        <w:tc>
          <w:tcPr>
            <w:tcW w:w="5245" w:type="dxa"/>
            <w:shd w:val="clear" w:color="auto" w:fill="FFFFFF" w:themeFill="background1"/>
          </w:tcPr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4.2 Прилагане на методика за планиране и управление на дейностите по общински пътища и улици, разработена от ДАБДП </w:t>
            </w:r>
          </w:p>
          <w:p w:rsidR="006D1AF5" w:rsidRPr="006D1AF5" w:rsidRDefault="006D1AF5" w:rsidP="006D1AF5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6D1AF5" w:rsidRPr="006D1AF5" w:rsidRDefault="006D1AF5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6D1AF5" w:rsidRPr="006D1AF5" w:rsidRDefault="006D1AF5" w:rsidP="006D1AF5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6D1AF5" w:rsidRPr="000E0A7D" w:rsidRDefault="00B365E8" w:rsidP="006D1AF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4.3 Координация и взаимодействие между стопаните на пътища (общини и ОПУ) с ОДМВР, с цел съвместни действия по подобряване безопасността на пътната инфраструктура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4.4. Предоставяне на данни от Общината за поддържане на ГИС-базиран масив от информация, свързана с общинската и улична пътна мрежа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tabs>
                <w:tab w:val="left" w:pos="816"/>
              </w:tabs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4.5 Докладване и анализ на информация, свързана с пътната безопасност, на заседанията на ОКБДП</w:t>
            </w: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ab/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Минимум четири пъти годишно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tabs>
                <w:tab w:val="left" w:pos="816"/>
              </w:tabs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4.6 Приоритизиране на целенасочени инвестиции в пътни участъци с най-висока концентрация на ПТП и/или с най-висок потенциал за намаляване на риска от ПТП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 xml:space="preserve">Постоянен 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4.7 Информиране на водачите за пътни участъци с висока концентрация на ПТП чрез използване на комуникационни канали и средства за визуализация</w:t>
            </w:r>
          </w:p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ОДМВР</w:t>
            </w:r>
          </w:p>
          <w:p w:rsidR="00B365E8" w:rsidRPr="006D1AF5" w:rsidRDefault="00B365E8" w:rsidP="00B365E8">
            <w:pPr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Calibri"/>
                <w:bCs/>
                <w:color w:val="404040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</w:pPr>
            <w:r w:rsidRPr="006D1AF5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4.8 Изпълнение на насоките на Европейската комисия за разработване и прилагане на планове за устойчива градска мобилност с приоритет в областните градове</w:t>
            </w:r>
          </w:p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Общини 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2021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CA5E4E">
            <w:pPr>
              <w:spacing w:before="80" w:after="80"/>
              <w:ind w:right="34"/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4.9 Прилагане на процедури за управление на пътната безопасност в границите на населените места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Постоянен 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4.10 Изпълнение/актуализация на генерални планове за организация на движението в населените места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4.11 Прилагане на ефективен контрол при управление на договорите за проектиране и строителство, и поддържане на пътната инфраструктура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4.12 Интегриране на научните изследвания и добрите практики в областта на пътната безопасност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4.13 Бюджетиране на приоритетни мерки за развитие на пътната инфраструктура в годишните бюджетни разчети на АПИ и общините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АПИ/ОПУ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4.14 </w:t>
            </w:r>
            <w:r w:rsidR="00687EDD" w:rsidRPr="00D179D9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Извършване на цялостна оценка на транспортно-експлоатационното състояние на пътната мрежа като база за подготовка на инвестиционната програма в частта на пътната инфраструктура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4.15 Засилване на контрола по изпълнението на договорите за пътно поддържане през зимния сезон (ноември-март)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4.16 Координация между стопаните на пътища общините и ОПУ във връзка с планиране и изпълнение на мерките за развитие на републиканската пътна инфраструктура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55650A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4.17 Извършване на огледи на състоянието на пътната инфраструктура, съвместно преди настъпване на летния сезон, началото на учебната година, преди началото и след края  на зимния сезон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55650A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55650A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55650A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ОДМВР</w:t>
            </w:r>
          </w:p>
          <w:p w:rsidR="00B365E8" w:rsidRPr="0055650A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55650A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4.18 Проектиране и строителство на участъци от републиканските пътища </w:t>
            </w:r>
          </w:p>
          <w:p w:rsidR="00B365E8" w:rsidRPr="0055650A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</w:rPr>
              <w:t>………………………………………………………………………..</w:t>
            </w:r>
          </w:p>
          <w:p w:rsidR="00B365E8" w:rsidRPr="0055650A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60196">
              <w:rPr>
                <w:rFonts w:ascii="Verdana" w:eastAsia="Calibri" w:hAnsi="Verdana" w:cs="Times New Roman"/>
                <w:bCs/>
                <w:i/>
                <w:color w:val="595959" w:themeColor="text1" w:themeTint="A6"/>
                <w:sz w:val="20"/>
                <w:szCs w:val="20"/>
                <w:shd w:val="clear" w:color="auto" w:fill="FFFF00"/>
                <w:lang w:val="bg-BG"/>
              </w:rPr>
              <w:t>/моля попълнете конкретните планирани обекти съгласно предвижданията на областната план-програма/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55650A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55650A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55650A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4.19 Актуализация на организацията на движение на републиканските пътища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55650A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ОДМВР</w:t>
            </w:r>
          </w:p>
          <w:p w:rsidR="00B365E8" w:rsidRPr="0055650A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55650A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55650A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4.20 Извършване на периодичен преглед на съществуващите ограничителни системи на републиканските пътища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4.21 Обозначаване, обезопасяване и проследимост на места с концентрация на ПТП по републиканските пътища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ОДМВР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4.22 Почистване на растителността и поддържане на банкетите; почистване и възстановяване на републиканските пътища след края на зимния сезон, с особено внимание към почистване и възстановяване на пътни знаци и светлоотразителни елементи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4.23 Обезопасяване на крайпътното пространство по републиканските пътища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4.24 Текуща актуализация на организацията на движение чрез системи за контрол и управление на трафика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4.25 Анализ на конкретни участъци с несъответстваща/повредена сигнализация 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4.26 Прилагане на решения с ясно разпознаваема от водачите хоризонтална маркировка и вертикална сигнализация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4.27 Информиране на водачите за въведени ВОБДП и други ограничения по пътища и улици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4.29 Обследване на рискови пътни участъци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4.30 Обезпечаване на идентифицираните рискови участъци с технически средства за контрол, съгласувани със службите на ОДМВР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ОДМВР</w:t>
            </w:r>
          </w:p>
          <w:p w:rsidR="00B365E8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 xml:space="preserve">4.31 Извеждане на транзитните потоци извън населените места за успокояване на </w:t>
            </w: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движението на входно – изходните артерии, през които преминават транзитно трасета от републиканската пътна мрежа, в т.ч. чрез  изграждане на околовръстни пътища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…………………………………………………………………………</w:t>
            </w:r>
          </w:p>
          <w:p w:rsidR="00B365E8" w:rsidRPr="00560196" w:rsidRDefault="00B365E8" w:rsidP="00B365E8">
            <w:pPr>
              <w:shd w:val="clear" w:color="auto" w:fill="FFFF00"/>
              <w:rPr>
                <w:rFonts w:ascii="Verdana" w:eastAsia="Calibri" w:hAnsi="Verdana" w:cs="Times New Roman"/>
                <w:bCs/>
                <w:i/>
                <w:color w:val="595959" w:themeColor="text1" w:themeTint="A6"/>
                <w:sz w:val="20"/>
                <w:szCs w:val="20"/>
                <w:lang w:val="bg-BG"/>
              </w:rPr>
            </w:pPr>
            <w:r w:rsidRPr="00560196">
              <w:rPr>
                <w:rFonts w:ascii="Verdana" w:eastAsia="Calibri" w:hAnsi="Verdana" w:cs="Times New Roman"/>
                <w:bCs/>
                <w:i/>
                <w:color w:val="595959" w:themeColor="text1" w:themeTint="A6"/>
                <w:sz w:val="20"/>
                <w:szCs w:val="20"/>
                <w:lang w:val="bg-BG"/>
              </w:rPr>
              <w:t>/моля попълнете планираните конкретни мерки по общини съгласно предвижданията на областната план-програма/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lang w:val="bg-BG"/>
              </w:rPr>
            </w:pP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Община …………………………………………………………..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Община …………………………………………………………..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Община …………………………………………………………..</w:t>
            </w:r>
          </w:p>
          <w:p w:rsidR="00B365E8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4675CA" w:rsidRPr="004675CA" w:rsidRDefault="004675CA" w:rsidP="004675CA">
            <w:pPr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lang w:val="bg-BG"/>
              </w:rPr>
            </w:pPr>
            <w:r w:rsidRPr="004675CA"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highlight w:val="yellow"/>
                <w:lang w:val="bg-BG"/>
              </w:rPr>
              <w:t>Добавете допълнителни редове при необходимост</w:t>
            </w:r>
          </w:p>
          <w:p w:rsidR="004675CA" w:rsidRPr="006D1AF5" w:rsidRDefault="004675CA" w:rsidP="004675CA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</w:pPr>
            <w:r w:rsidRPr="006D1AF5">
              <w:rPr>
                <w:rFonts w:ascii="Verdana" w:hAnsi="Verdana" w:cstheme="minorHAnsi"/>
                <w:color w:val="404040" w:themeColor="text1" w:themeTint="BF"/>
                <w:sz w:val="20"/>
                <w:szCs w:val="20"/>
                <w:lang w:val="bg-BG"/>
              </w:rPr>
              <w:t>4.32 Изграждане на оптимални връзки и висока степен на съответствие между различните видове транспорт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4.33 Подкрепа за алтернативни форми на придвижване 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B365E8" w:rsidRPr="006D1AF5" w:rsidRDefault="00B365E8" w:rsidP="00B365E8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4.34 Развитие на обществения транспорт </w:t>
            </w:r>
          </w:p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…………………………………………………………………………</w:t>
            </w:r>
          </w:p>
          <w:p w:rsidR="00B365E8" w:rsidRPr="00560196" w:rsidRDefault="00B365E8" w:rsidP="00B365E8">
            <w:pPr>
              <w:shd w:val="clear" w:color="auto" w:fill="FFFF00"/>
              <w:spacing w:after="80"/>
              <w:rPr>
                <w:rFonts w:ascii="Verdana" w:eastAsia="Calibri" w:hAnsi="Verdana" w:cs="Calibri"/>
                <w:i/>
                <w:color w:val="595959" w:themeColor="text1" w:themeTint="A6"/>
                <w:sz w:val="20"/>
                <w:szCs w:val="20"/>
                <w:lang w:val="bg-BG"/>
              </w:rPr>
            </w:pPr>
            <w:r w:rsidRPr="00560196">
              <w:rPr>
                <w:rFonts w:ascii="Verdana" w:eastAsia="Calibri" w:hAnsi="Verdana" w:cs="Calibri"/>
                <w:i/>
                <w:color w:val="595959" w:themeColor="text1" w:themeTint="A6"/>
                <w:sz w:val="20"/>
                <w:szCs w:val="20"/>
                <w:lang w:val="bg-BG"/>
              </w:rPr>
              <w:t>/моля попълнете планираните конкретни мерки по общини</w:t>
            </w:r>
            <w:r w:rsidRPr="00560196">
              <w:rPr>
                <w:rFonts w:ascii="Verdana" w:eastAsia="Calibri" w:hAnsi="Verdana" w:cs="Times New Roman"/>
                <w:bCs/>
                <w:i/>
                <w:color w:val="595959" w:themeColor="text1" w:themeTint="A6"/>
                <w:sz w:val="20"/>
                <w:szCs w:val="20"/>
                <w:lang w:val="bg-BG"/>
              </w:rPr>
              <w:t xml:space="preserve"> съгласно предвижданията на областната план-програма</w:t>
            </w:r>
            <w:r w:rsidRPr="00560196">
              <w:rPr>
                <w:rFonts w:ascii="Verdana" w:eastAsia="Calibri" w:hAnsi="Verdana" w:cs="Calibri"/>
                <w:i/>
                <w:color w:val="595959" w:themeColor="text1" w:themeTint="A6"/>
                <w:sz w:val="20"/>
                <w:szCs w:val="20"/>
                <w:lang w:val="bg-BG"/>
              </w:rPr>
              <w:t>/</w:t>
            </w:r>
          </w:p>
          <w:p w:rsidR="00B365E8" w:rsidRPr="006D1AF5" w:rsidRDefault="00B365E8" w:rsidP="00B365E8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Община …………………………………………………………..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Община …………………………………………………………..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Община …………………………………………………………..</w:t>
            </w:r>
          </w:p>
          <w:p w:rsidR="004675CA" w:rsidRDefault="004675CA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4675CA" w:rsidRPr="004675CA" w:rsidRDefault="004675CA" w:rsidP="004675CA">
            <w:pPr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lang w:val="bg-BG"/>
              </w:rPr>
            </w:pPr>
            <w:r w:rsidRPr="004675CA"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highlight w:val="yellow"/>
                <w:lang w:val="bg-BG"/>
              </w:rPr>
              <w:t>Добавете допълнителни редове при необходимост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4.35 Използване на стандартизирани договорни условия и изисквания на възложителя към изпълнителите на строителство на пътна инфраструктура; изискване за внедрена система за управление на безопасността на движението съгласно стандарт БДС ISO 39001:2014 или еквивалентен към изпълнителите на строителство на пътна инфраструктура; прилагане на ефективен контрол при управление на договорите за проектиране и строителство на пътна инфраструктура 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АПИ/ОПУ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4.36 Изпълнение на проектиране и строително-монтажни работи по пътната инфраструктура 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(пътни платна, тротоари, банкети, места за паркиране, подлези и надлези, мостове, спирки на градския транспорт, междублокови пространства, крайпътни пространства и др. - въздействие върху настилки, хоризонтална маркировка и вертикална сигнализация, осветление, ограничителни системи, растителност, поставени рекламни съоръжения и крайпътни обекти, и др.)</w:t>
            </w:r>
          </w:p>
          <w:p w:rsidR="00B365E8" w:rsidRPr="006D1AF5" w:rsidRDefault="00B365E8" w:rsidP="00B365E8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…………………………………………………………………………</w:t>
            </w:r>
          </w:p>
          <w:p w:rsidR="00B365E8" w:rsidRPr="008F289C" w:rsidRDefault="00B365E8" w:rsidP="00B365E8">
            <w:pPr>
              <w:shd w:val="clear" w:color="auto" w:fill="FFFF00"/>
              <w:spacing w:after="80"/>
              <w:rPr>
                <w:rFonts w:ascii="Verdana" w:eastAsia="Calibri" w:hAnsi="Verdana" w:cs="Calibri"/>
                <w:i/>
                <w:color w:val="595959" w:themeColor="text1" w:themeTint="A6"/>
                <w:sz w:val="20"/>
                <w:szCs w:val="20"/>
                <w:lang w:val="bg-BG"/>
              </w:rPr>
            </w:pPr>
            <w:r w:rsidRPr="008F289C">
              <w:rPr>
                <w:rFonts w:ascii="Verdana" w:eastAsia="Calibri" w:hAnsi="Verdana" w:cs="Calibri"/>
                <w:i/>
                <w:color w:val="595959" w:themeColor="text1" w:themeTint="A6"/>
                <w:sz w:val="20"/>
                <w:szCs w:val="20"/>
                <w:lang w:val="bg-BG"/>
              </w:rPr>
              <w:t xml:space="preserve">/моля попълнете планираните конкретни планирани мерки по общини съгласно </w:t>
            </w:r>
            <w:r w:rsidRPr="008F289C">
              <w:rPr>
                <w:rFonts w:ascii="Verdana" w:eastAsia="Calibri" w:hAnsi="Verdana" w:cs="Times New Roman"/>
                <w:bCs/>
                <w:i/>
                <w:color w:val="595959" w:themeColor="text1" w:themeTint="A6"/>
                <w:sz w:val="20"/>
                <w:szCs w:val="20"/>
                <w:lang w:val="bg-BG"/>
              </w:rPr>
              <w:t>предвижданията на областната план-програма</w:t>
            </w:r>
            <w:r w:rsidRPr="008F289C">
              <w:rPr>
                <w:rFonts w:ascii="Verdana" w:eastAsia="Calibri" w:hAnsi="Verdana" w:cs="Calibri"/>
                <w:i/>
                <w:color w:val="595959" w:themeColor="text1" w:themeTint="A6"/>
                <w:sz w:val="20"/>
                <w:szCs w:val="20"/>
                <w:lang w:val="bg-BG"/>
              </w:rPr>
              <w:t xml:space="preserve">/ 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Община …………………………………………………………..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Община …………………………………………………………..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Община …………………………………………………………..</w:t>
            </w:r>
          </w:p>
          <w:p w:rsidR="004675CA" w:rsidRDefault="004675CA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4675CA" w:rsidRPr="004675CA" w:rsidRDefault="004675CA" w:rsidP="004675CA">
            <w:pPr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lang w:val="bg-BG"/>
              </w:rPr>
            </w:pPr>
            <w:r w:rsidRPr="004675CA"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highlight w:val="yellow"/>
                <w:lang w:val="bg-BG"/>
              </w:rPr>
              <w:t>Добавете допълнителни редове при необходимост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55650A" w:rsidRPr="006D1AF5" w:rsidTr="000E0A7D">
        <w:tc>
          <w:tcPr>
            <w:tcW w:w="5245" w:type="dxa"/>
            <w:shd w:val="clear" w:color="auto" w:fill="FFFFFF" w:themeFill="background1"/>
          </w:tcPr>
          <w:p w:rsidR="0055650A" w:rsidRPr="006D1AF5" w:rsidRDefault="0055650A" w:rsidP="006D1AF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4.37 Прилагане на мерки за ограничаване на възможностите за движение с високи скорости, в т.ч. въвеждане на 30 км/ч зони</w:t>
            </w:r>
          </w:p>
          <w:p w:rsidR="0055650A" w:rsidRPr="006D1AF5" w:rsidRDefault="0055650A" w:rsidP="006D1AF5">
            <w:pPr>
              <w:spacing w:before="80" w:after="80"/>
              <w:ind w:right="34"/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bg-BG"/>
              </w:rPr>
              <w:t>…………………………………………………………………………</w:t>
            </w:r>
          </w:p>
          <w:p w:rsidR="0055650A" w:rsidRPr="006D1AF5" w:rsidRDefault="0055650A" w:rsidP="00E82DA0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8F289C">
              <w:rPr>
                <w:rFonts w:ascii="Verdana" w:eastAsia="Calibri" w:hAnsi="Verdana" w:cs="Calibri"/>
                <w:i/>
                <w:color w:val="595959" w:themeColor="text1" w:themeTint="A6"/>
                <w:sz w:val="20"/>
                <w:szCs w:val="20"/>
                <w:shd w:val="clear" w:color="auto" w:fill="FFFF00"/>
                <w:lang w:val="bg-BG"/>
              </w:rPr>
              <w:t xml:space="preserve">/моля попълнете планираните конкретни планирани мерки по общини съгласно </w:t>
            </w:r>
            <w:r w:rsidR="00E82DA0" w:rsidRPr="008F289C">
              <w:rPr>
                <w:rFonts w:ascii="Verdana" w:eastAsia="Calibri" w:hAnsi="Verdana" w:cs="Calibri"/>
                <w:i/>
                <w:color w:val="595959" w:themeColor="text1" w:themeTint="A6"/>
                <w:sz w:val="20"/>
                <w:szCs w:val="20"/>
                <w:shd w:val="clear" w:color="auto" w:fill="FFFF00"/>
                <w:lang w:val="bg-BG"/>
              </w:rPr>
              <w:t>предвижданията на областната план-програма</w:t>
            </w:r>
            <w:r w:rsidRPr="008F289C">
              <w:rPr>
                <w:rFonts w:ascii="Verdana" w:eastAsia="Calibri" w:hAnsi="Verdana" w:cs="Calibri"/>
                <w:i/>
                <w:color w:val="595959" w:themeColor="text1" w:themeTint="A6"/>
                <w:sz w:val="20"/>
                <w:szCs w:val="20"/>
                <w:shd w:val="clear" w:color="auto" w:fill="FFFF00"/>
                <w:lang w:val="bg-BG"/>
              </w:rPr>
              <w:t>/</w:t>
            </w:r>
            <w:r w:rsidRPr="008F289C">
              <w:rPr>
                <w:rFonts w:ascii="Verdana" w:eastAsia="Calibri" w:hAnsi="Verdana" w:cs="Calibri"/>
                <w:i/>
                <w:color w:val="595959" w:themeColor="text1" w:themeTint="A6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842" w:type="dxa"/>
            <w:shd w:val="clear" w:color="auto" w:fill="FFFFFF" w:themeFill="background1"/>
          </w:tcPr>
          <w:p w:rsidR="0055650A" w:rsidRPr="006D1AF5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55650A" w:rsidRPr="006D1AF5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55650A" w:rsidRPr="000E0A7D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Община …………………………………………………………..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Община …………………………………………………………..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Община …………………………………………………………..</w:t>
            </w:r>
          </w:p>
          <w:p w:rsidR="00B365E8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4675CA" w:rsidRPr="004675CA" w:rsidRDefault="004675CA" w:rsidP="004675CA">
            <w:pPr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lang w:val="bg-BG"/>
              </w:rPr>
            </w:pPr>
            <w:r w:rsidRPr="004675CA">
              <w:rPr>
                <w:rFonts w:ascii="Verdana" w:eastAsia="Calibri" w:hAnsi="Verdana" w:cs="Times New Roman"/>
                <w:bCs/>
                <w:i/>
                <w:color w:val="3B3838"/>
                <w:sz w:val="20"/>
                <w:szCs w:val="20"/>
                <w:highlight w:val="yellow"/>
                <w:lang w:val="bg-BG"/>
              </w:rPr>
              <w:t>Добавете допълнителни редове при необходимост</w:t>
            </w:r>
          </w:p>
          <w:p w:rsidR="004675CA" w:rsidRPr="006D1AF5" w:rsidRDefault="004675CA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4.38 Обезпечаване и обезопасяване на пешеходното и велосипедно движение; специално обезопасяване на зоните на учебни и детски заведения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4675CA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4.39 Възстановяване на пътната инфраструктура след извършени инвестиционни мероприятия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4.40 Освобождаване на пътното платно от спрели и паркирани автомобили по улиците в населените места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4.41 Въвеждане на системи за дистанционно регулиране на трафика с оглед достъп на </w:t>
            </w: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lastRenderedPageBreak/>
              <w:t>екипите на ЦСМП до мястото на настъпил инцидент</w:t>
            </w:r>
          </w:p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lastRenderedPageBreak/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D61EE0">
        <w:tc>
          <w:tcPr>
            <w:tcW w:w="13608" w:type="dxa"/>
            <w:gridSpan w:val="3"/>
            <w:shd w:val="clear" w:color="auto" w:fill="BFBFBF" w:themeFill="background1" w:themeFillShade="BF"/>
          </w:tcPr>
          <w:p w:rsidR="006D1AF5" w:rsidRPr="000E0A7D" w:rsidRDefault="006D1AF5" w:rsidP="006D1AF5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</w:pPr>
            <w:r w:rsidRPr="000E0A7D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  <w:lastRenderedPageBreak/>
              <w:t>ТЕМАТИЧНО НАПРАВЛЕНИЕ 5: ПРЕВОЗН</w:t>
            </w:r>
            <w:r w:rsidRPr="000E0A7D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И</w:t>
            </w:r>
            <w:r w:rsidRPr="000E0A7D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  <w:t xml:space="preserve"> СРЕДСТВ</w:t>
            </w:r>
            <w:r w:rsidRPr="000E0A7D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  <w:lang w:val="bg-BG"/>
              </w:rPr>
              <w:t>А</w:t>
            </w:r>
            <w:r w:rsidRPr="000E0A7D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  <w:t xml:space="preserve"> В ЗАЩИТА НА ЧОВЕКА</w:t>
            </w:r>
          </w:p>
          <w:p w:rsidR="006D1AF5" w:rsidRPr="000E0A7D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5.1 Стимулиране употребата на безопасни и екологични автомобили за ползване от физически и юридически лица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5.2 Стимулиране употребата на безопасни, екологични и енергийно ефективни автомобили за обществен транспорт и обслужване на нуждите на общините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5.3 Прилагане на мерки за повишаване отговорността на работодателите по отношение на техническата изправност на МПС, с които се извършва обществен превоз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ООАА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Pr="000E0A7D" w:rsidRDefault="00B365E8" w:rsidP="00B365E8">
            <w:r w:rsidRPr="000E0A7D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5.4 Създаване на условия за развитие на зарядна инфраструктура - поетапно изграждане на система от зарядни станции за електромобилите и хибридните автомобили в населените места и извън населените места  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Default="00B365E8" w:rsidP="00B365E8">
            <w:r w:rsidRPr="00062820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B365E8" w:rsidRPr="006D1AF5" w:rsidTr="000E0A7D">
        <w:tc>
          <w:tcPr>
            <w:tcW w:w="5245" w:type="dxa"/>
            <w:shd w:val="clear" w:color="auto" w:fill="FFFFFF" w:themeFill="background1"/>
          </w:tcPr>
          <w:p w:rsidR="00B365E8" w:rsidRPr="006D1AF5" w:rsidRDefault="00B365E8" w:rsidP="00B365E8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6D1AF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 xml:space="preserve">5.5 Създаване на условия за изграждане на услугата споделена мобилност в големите населени места </w:t>
            </w:r>
          </w:p>
        </w:tc>
        <w:tc>
          <w:tcPr>
            <w:tcW w:w="1842" w:type="dxa"/>
            <w:shd w:val="clear" w:color="auto" w:fill="FFFFFF" w:themeFill="background1"/>
          </w:tcPr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B365E8" w:rsidRPr="006D1AF5" w:rsidRDefault="00B365E8" w:rsidP="00B365E8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</w:tc>
        <w:tc>
          <w:tcPr>
            <w:tcW w:w="6521" w:type="dxa"/>
            <w:shd w:val="clear" w:color="auto" w:fill="FFFFFF" w:themeFill="background1"/>
          </w:tcPr>
          <w:p w:rsidR="00B365E8" w:rsidRDefault="00B365E8" w:rsidP="00B365E8">
            <w:r w:rsidRPr="00062820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  <w:tr w:rsidR="006D1AF5" w:rsidRPr="006D1AF5" w:rsidTr="00D61EE0">
        <w:tc>
          <w:tcPr>
            <w:tcW w:w="13608" w:type="dxa"/>
            <w:gridSpan w:val="3"/>
            <w:shd w:val="clear" w:color="auto" w:fill="BFBFBF" w:themeFill="background1" w:themeFillShade="BF"/>
          </w:tcPr>
          <w:p w:rsidR="006D1AF5" w:rsidRPr="006D1AF5" w:rsidRDefault="006D1AF5" w:rsidP="006D1AF5">
            <w:pPr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</w:pPr>
            <w:r w:rsidRPr="006D1AF5">
              <w:rPr>
                <w:rFonts w:ascii="Verdana" w:eastAsia="Calibri" w:hAnsi="Verdana" w:cs="Times New Roman"/>
                <w:b/>
                <w:bCs/>
                <w:color w:val="3B3838"/>
                <w:sz w:val="20"/>
                <w:szCs w:val="20"/>
              </w:rPr>
              <w:t>ТЕМАТИЧНО НАПРАВЛЕНИЕ 6: СПАСИТЕЛНА ВЕРИГА ЗА ОПАЗВАНЕ НА ЖИВОТА</w:t>
            </w:r>
          </w:p>
          <w:p w:rsidR="006D1AF5" w:rsidRPr="006D1AF5" w:rsidRDefault="006D1AF5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</w:tr>
      <w:tr w:rsidR="0055650A" w:rsidRPr="006D1AF5" w:rsidTr="000E0A7D">
        <w:tc>
          <w:tcPr>
            <w:tcW w:w="5245" w:type="dxa"/>
            <w:shd w:val="clear" w:color="auto" w:fill="FFFFFF" w:themeFill="background1"/>
          </w:tcPr>
          <w:p w:rsidR="0055650A" w:rsidRPr="006D1AF5" w:rsidRDefault="0055650A" w:rsidP="006D1AF5">
            <w:pPr>
              <w:spacing w:after="80"/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</w:pPr>
            <w:r w:rsidRPr="006D1AF5">
              <w:rPr>
                <w:rFonts w:ascii="Verdana" w:eastAsia="Calibri" w:hAnsi="Verdana" w:cs="Calibri"/>
                <w:color w:val="404040"/>
                <w:sz w:val="20"/>
                <w:szCs w:val="20"/>
                <w:lang w:val="ru-RU"/>
              </w:rPr>
              <w:t xml:space="preserve">6.1 Провеждане на </w:t>
            </w:r>
            <w:r w:rsidRPr="006D1AF5">
              <w:rPr>
                <w:rFonts w:ascii="Verdana" w:eastAsia="Calibri" w:hAnsi="Verdana" w:cs="Calibri"/>
                <w:color w:val="404040" w:themeColor="text1" w:themeTint="BF"/>
                <w:sz w:val="20"/>
                <w:szCs w:val="20"/>
                <w:lang w:val="ru-RU"/>
              </w:rPr>
              <w:t>съвместни областни учения за реакция при настъпило ПТП (ОДМВР, ПБЗН, ОПУ, ЦСМП, РЗИ, Областна администрация, Общини, БЧК, ООАА и доброволни формирования)</w:t>
            </w:r>
          </w:p>
          <w:p w:rsidR="0055650A" w:rsidRPr="006D1AF5" w:rsidRDefault="0055650A" w:rsidP="006D1AF5">
            <w:pPr>
              <w:spacing w:after="80"/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55650A" w:rsidRPr="006D1AF5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Областна администрация</w:t>
            </w:r>
          </w:p>
          <w:p w:rsidR="0055650A" w:rsidRPr="006D1AF5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Общини</w:t>
            </w:r>
          </w:p>
          <w:p w:rsidR="0055650A" w:rsidRPr="006D1AF5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ОДМВР</w:t>
            </w:r>
          </w:p>
          <w:p w:rsidR="0055650A" w:rsidRPr="006D1AF5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ОПУ</w:t>
            </w:r>
          </w:p>
          <w:p w:rsidR="0055650A" w:rsidRPr="006D1AF5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ПБЗН</w:t>
            </w:r>
          </w:p>
          <w:p w:rsidR="0055650A" w:rsidRPr="006D1AF5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ЦСМП</w:t>
            </w:r>
          </w:p>
          <w:p w:rsidR="0055650A" w:rsidRPr="006D1AF5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Доброволни формирования</w:t>
            </w:r>
          </w:p>
          <w:p w:rsidR="0055650A" w:rsidRPr="006D1AF5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  <w:p w:rsidR="0055650A" w:rsidRDefault="0055650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 w:rsidRPr="006D1AF5"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Постоянен</w:t>
            </w:r>
          </w:p>
          <w:p w:rsidR="004675CA" w:rsidRPr="006D1AF5" w:rsidRDefault="004675CA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55650A" w:rsidRPr="006D1AF5" w:rsidRDefault="00B365E8" w:rsidP="006D1AF5">
            <w:pP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</w:pPr>
            <w:r>
              <w:rPr>
                <w:rFonts w:ascii="Verdana" w:eastAsia="Calibri" w:hAnsi="Verdana" w:cs="Times New Roman"/>
                <w:bCs/>
                <w:color w:val="3B3838"/>
                <w:sz w:val="20"/>
                <w:szCs w:val="20"/>
                <w:lang w:val="bg-BG"/>
              </w:rPr>
              <w:t>………………………………………………………………………</w:t>
            </w:r>
          </w:p>
        </w:tc>
      </w:tr>
    </w:tbl>
    <w:p w:rsidR="006D1AF5" w:rsidRDefault="006D1AF5" w:rsidP="000C4555">
      <w:pPr>
        <w:rPr>
          <w:rFonts w:ascii="Verdana" w:hAnsi="Verdana"/>
          <w:sz w:val="8"/>
          <w:szCs w:val="8"/>
          <w:lang w:val="bg-BG"/>
        </w:rPr>
      </w:pPr>
    </w:p>
    <w:p w:rsidR="000C4555" w:rsidRDefault="000C4555" w:rsidP="000C4555">
      <w:pPr>
        <w:rPr>
          <w:rFonts w:ascii="Verdana" w:hAnsi="Verdana"/>
          <w:b/>
          <w:sz w:val="20"/>
          <w:lang w:val="bg-BG"/>
        </w:rPr>
      </w:pPr>
      <w:r w:rsidRPr="00762F5A">
        <w:rPr>
          <w:rFonts w:ascii="Verdana" w:hAnsi="Verdana"/>
          <w:b/>
          <w:sz w:val="20"/>
          <w:lang w:val="bg-BG"/>
        </w:rPr>
        <w:lastRenderedPageBreak/>
        <w:t>Обща оценка на изпълнението</w:t>
      </w:r>
      <w:r w:rsidR="00EF6C12" w:rsidRPr="00762F5A">
        <w:rPr>
          <w:rFonts w:ascii="Verdana" w:hAnsi="Verdana"/>
          <w:b/>
          <w:sz w:val="20"/>
          <w:lang w:val="bg-BG"/>
        </w:rPr>
        <w:t xml:space="preserve"> на </w:t>
      </w:r>
      <w:r w:rsidR="004675CA">
        <w:rPr>
          <w:rFonts w:ascii="Verdana" w:hAnsi="Verdana"/>
          <w:b/>
          <w:sz w:val="20"/>
          <w:lang w:val="bg-BG"/>
        </w:rPr>
        <w:t xml:space="preserve">областната </w:t>
      </w:r>
      <w:r w:rsidR="00EF6C12" w:rsidRPr="00762F5A">
        <w:rPr>
          <w:rFonts w:ascii="Verdana" w:hAnsi="Verdana"/>
          <w:b/>
          <w:sz w:val="20"/>
          <w:lang w:val="bg-BG"/>
        </w:rPr>
        <w:t>План-програма</w:t>
      </w:r>
      <w:r w:rsidRPr="00762F5A">
        <w:rPr>
          <w:rFonts w:ascii="Verdana" w:hAnsi="Verdana"/>
          <w:b/>
          <w:sz w:val="20"/>
          <w:lang w:val="bg-BG"/>
        </w:rPr>
        <w:t>:</w:t>
      </w:r>
    </w:p>
    <w:p w:rsidR="00DE2F70" w:rsidRPr="00DE2F70" w:rsidRDefault="00DE2F70" w:rsidP="000C4555">
      <w:pPr>
        <w:rPr>
          <w:rFonts w:ascii="Verdana" w:hAnsi="Verdana"/>
          <w:i/>
          <w:sz w:val="20"/>
          <w:lang w:val="bg-BG"/>
        </w:rPr>
      </w:pPr>
      <w:r w:rsidRPr="00DE2F70">
        <w:rPr>
          <w:rFonts w:ascii="Verdana" w:hAnsi="Verdana"/>
          <w:i/>
          <w:sz w:val="20"/>
          <w:lang w:val="bg-BG"/>
        </w:rPr>
        <w:t>/попълва се от секретариата на ОКБДП/</w:t>
      </w:r>
    </w:p>
    <w:p w:rsidR="000C4555" w:rsidRDefault="000C4555" w:rsidP="000C4555">
      <w:pPr>
        <w:rPr>
          <w:rFonts w:ascii="Verdana" w:hAnsi="Verdana"/>
          <w:sz w:val="20"/>
          <w:lang w:val="bg-BG"/>
        </w:rPr>
      </w:pPr>
      <w:r w:rsidRPr="000C4555">
        <w:rPr>
          <w:rFonts w:ascii="Verdana" w:hAnsi="Verdana"/>
          <w:sz w:val="20"/>
          <w:lang w:val="bg-BG"/>
        </w:rPr>
        <w:t xml:space="preserve"> ………………………………………………………………………………………………………………………………………………</w:t>
      </w:r>
      <w:r w:rsidR="00917CE0">
        <w:rPr>
          <w:rFonts w:ascii="Verdana" w:hAnsi="Verdana"/>
          <w:sz w:val="20"/>
          <w:lang w:val="bg-BG"/>
        </w:rPr>
        <w:t>……………………………………………………………</w:t>
      </w:r>
    </w:p>
    <w:p w:rsidR="00D61EE0" w:rsidRPr="009153B1" w:rsidRDefault="00D61EE0" w:rsidP="00D61EE0">
      <w:pPr>
        <w:shd w:val="clear" w:color="auto" w:fill="F55F41"/>
        <w:spacing w:after="0" w:line="240" w:lineRule="auto"/>
        <w:ind w:right="-602"/>
        <w:rPr>
          <w:rFonts w:ascii="Verdana" w:hAnsi="Verdana"/>
          <w:i/>
          <w:color w:val="FFFFFF" w:themeColor="background1"/>
          <w:sz w:val="20"/>
          <w:lang w:val="bg-BG"/>
        </w:rPr>
      </w:pPr>
    </w:p>
    <w:p w:rsidR="00D61EE0" w:rsidRPr="00D61EE0" w:rsidRDefault="00D61EE0" w:rsidP="00D61EE0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32"/>
          <w:lang w:val="bg-BG"/>
        </w:rPr>
        <w:t>РАЗДЕЛ 5</w:t>
      </w:r>
    </w:p>
    <w:p w:rsidR="00D61EE0" w:rsidRPr="00E75369" w:rsidRDefault="00D61EE0" w:rsidP="00D61EE0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  <w:r>
        <w:rPr>
          <w:rFonts w:ascii="Verdana" w:hAnsi="Verdana"/>
          <w:b/>
          <w:color w:val="FFFFFF" w:themeColor="background1"/>
          <w:sz w:val="24"/>
          <w:lang w:val="bg-BG"/>
        </w:rPr>
        <w:t>СРЕЩАНИ ПРОБЛЕМИ И ПРЕПОРЪКИ КЪМ ДАБДП</w:t>
      </w: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D61EE0" w:rsidRDefault="00D61EE0" w:rsidP="00D61EE0">
      <w:pPr>
        <w:shd w:val="clear" w:color="auto" w:fill="F55F41"/>
        <w:spacing w:after="0" w:line="240" w:lineRule="auto"/>
        <w:ind w:right="-602"/>
        <w:rPr>
          <w:rFonts w:ascii="Verdana" w:hAnsi="Verdana"/>
          <w:b/>
          <w:color w:val="FFFFFF" w:themeColor="background1"/>
          <w:sz w:val="24"/>
          <w:lang w:val="bg-BG"/>
        </w:rPr>
      </w:pPr>
      <w:r w:rsidRPr="00E75369"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D61EE0" w:rsidRDefault="00D61EE0" w:rsidP="00DE2F70">
      <w:pPr>
        <w:rPr>
          <w:rFonts w:ascii="Verdana" w:hAnsi="Verdana"/>
          <w:i/>
          <w:sz w:val="20"/>
          <w:lang w:val="bg-BG"/>
        </w:rPr>
      </w:pPr>
    </w:p>
    <w:p w:rsidR="00DE2F70" w:rsidRPr="00DE2F70" w:rsidRDefault="00DE2F70" w:rsidP="00DE2F70">
      <w:pPr>
        <w:rPr>
          <w:rFonts w:ascii="Verdana" w:hAnsi="Verdana"/>
          <w:i/>
          <w:sz w:val="20"/>
          <w:lang w:val="bg-BG"/>
        </w:rPr>
      </w:pPr>
      <w:r w:rsidRPr="00DE2F70">
        <w:rPr>
          <w:rFonts w:ascii="Verdana" w:hAnsi="Verdana"/>
          <w:i/>
          <w:sz w:val="20"/>
          <w:lang w:val="bg-BG"/>
        </w:rPr>
        <w:t>/попълва се от секретариата на ОКБДП/</w:t>
      </w:r>
    </w:p>
    <w:p w:rsidR="000C4555" w:rsidRPr="000C4555" w:rsidRDefault="000C4555" w:rsidP="000C4555">
      <w:pPr>
        <w:rPr>
          <w:rFonts w:ascii="Verdana" w:hAnsi="Verdana"/>
          <w:i/>
          <w:sz w:val="20"/>
          <w:lang w:val="bg-BG"/>
        </w:rPr>
      </w:pPr>
      <w:r w:rsidRPr="000C4555">
        <w:rPr>
          <w:rFonts w:ascii="Verdana" w:hAnsi="Verdana"/>
          <w:i/>
          <w:sz w:val="20"/>
          <w:lang w:val="bg-BG"/>
        </w:rPr>
        <w:t>………………………………………………………………………………………………………………………………………………</w:t>
      </w:r>
      <w:r w:rsidR="00917CE0">
        <w:rPr>
          <w:rFonts w:ascii="Verdana" w:hAnsi="Verdana"/>
          <w:i/>
          <w:sz w:val="20"/>
          <w:lang w:val="bg-BG"/>
        </w:rPr>
        <w:t>……………………………………………………………..</w:t>
      </w:r>
    </w:p>
    <w:sectPr w:rsidR="000C4555" w:rsidRPr="000C4555" w:rsidSect="00E214A1">
      <w:footerReference w:type="default" r:id="rId10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828" w:rsidRDefault="00202828" w:rsidP="00EF6C12">
      <w:pPr>
        <w:spacing w:after="0" w:line="240" w:lineRule="auto"/>
      </w:pPr>
      <w:r>
        <w:separator/>
      </w:r>
    </w:p>
  </w:endnote>
  <w:endnote w:type="continuationSeparator" w:id="0">
    <w:p w:rsidR="00202828" w:rsidRDefault="00202828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2828" w:rsidRDefault="002028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6F3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02828" w:rsidRDefault="00202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828" w:rsidRDefault="00202828" w:rsidP="00EF6C12">
      <w:pPr>
        <w:spacing w:after="0" w:line="240" w:lineRule="auto"/>
      </w:pPr>
      <w:r>
        <w:separator/>
      </w:r>
    </w:p>
  </w:footnote>
  <w:footnote w:type="continuationSeparator" w:id="0">
    <w:p w:rsidR="00202828" w:rsidRDefault="00202828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6BF6"/>
    <w:multiLevelType w:val="hybridMultilevel"/>
    <w:tmpl w:val="0C78C9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A2A1440"/>
    <w:multiLevelType w:val="hybridMultilevel"/>
    <w:tmpl w:val="0F6AB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328EF"/>
    <w:multiLevelType w:val="hybridMultilevel"/>
    <w:tmpl w:val="80C6B1E2"/>
    <w:lvl w:ilvl="0" w:tplc="7AD82442">
      <w:numFmt w:val="bullet"/>
      <w:lvlText w:val="–"/>
      <w:lvlJc w:val="left"/>
      <w:pPr>
        <w:ind w:left="466" w:hanging="360"/>
      </w:pPr>
      <w:rPr>
        <w:rFonts w:ascii="Verdana" w:eastAsiaTheme="minorHAnsi" w:hAnsi="Verdana" w:cstheme="minorBidi" w:hint="default"/>
      </w:rPr>
    </w:lvl>
    <w:lvl w:ilvl="1" w:tplc="DA6E29A2">
      <w:numFmt w:val="bullet"/>
      <w:lvlText w:val="-"/>
      <w:lvlJc w:val="left"/>
      <w:pPr>
        <w:ind w:left="1186" w:hanging="360"/>
      </w:pPr>
      <w:rPr>
        <w:rFonts w:ascii="Verdana" w:eastAsiaTheme="minorHAnsi" w:hAnsi="Verdana" w:cstheme="minorBidi" w:hint="default"/>
        <w:b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33E81991"/>
    <w:multiLevelType w:val="hybridMultilevel"/>
    <w:tmpl w:val="7A964362"/>
    <w:lvl w:ilvl="0" w:tplc="5D9CBE90">
      <w:start w:val="3"/>
      <w:numFmt w:val="bullet"/>
      <w:lvlText w:val="-"/>
      <w:lvlJc w:val="left"/>
      <w:pPr>
        <w:ind w:left="394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A2D230D"/>
    <w:multiLevelType w:val="hybridMultilevel"/>
    <w:tmpl w:val="A776F46E"/>
    <w:lvl w:ilvl="0" w:tplc="0402000F">
      <w:start w:val="1"/>
      <w:numFmt w:val="decimal"/>
      <w:lvlText w:val="%1."/>
      <w:lvlJc w:val="left"/>
      <w:pPr>
        <w:ind w:left="793" w:hanging="360"/>
      </w:pPr>
    </w:lvl>
    <w:lvl w:ilvl="1" w:tplc="04020019" w:tentative="1">
      <w:start w:val="1"/>
      <w:numFmt w:val="lowerLetter"/>
      <w:lvlText w:val="%2."/>
      <w:lvlJc w:val="left"/>
      <w:pPr>
        <w:ind w:left="1513" w:hanging="360"/>
      </w:pPr>
    </w:lvl>
    <w:lvl w:ilvl="2" w:tplc="0402001B" w:tentative="1">
      <w:start w:val="1"/>
      <w:numFmt w:val="lowerRoman"/>
      <w:lvlText w:val="%3."/>
      <w:lvlJc w:val="right"/>
      <w:pPr>
        <w:ind w:left="2233" w:hanging="180"/>
      </w:pPr>
    </w:lvl>
    <w:lvl w:ilvl="3" w:tplc="0402000F" w:tentative="1">
      <w:start w:val="1"/>
      <w:numFmt w:val="decimal"/>
      <w:lvlText w:val="%4."/>
      <w:lvlJc w:val="left"/>
      <w:pPr>
        <w:ind w:left="2953" w:hanging="360"/>
      </w:pPr>
    </w:lvl>
    <w:lvl w:ilvl="4" w:tplc="04020019" w:tentative="1">
      <w:start w:val="1"/>
      <w:numFmt w:val="lowerLetter"/>
      <w:lvlText w:val="%5."/>
      <w:lvlJc w:val="left"/>
      <w:pPr>
        <w:ind w:left="3673" w:hanging="360"/>
      </w:pPr>
    </w:lvl>
    <w:lvl w:ilvl="5" w:tplc="0402001B" w:tentative="1">
      <w:start w:val="1"/>
      <w:numFmt w:val="lowerRoman"/>
      <w:lvlText w:val="%6."/>
      <w:lvlJc w:val="right"/>
      <w:pPr>
        <w:ind w:left="4393" w:hanging="180"/>
      </w:pPr>
    </w:lvl>
    <w:lvl w:ilvl="6" w:tplc="0402000F" w:tentative="1">
      <w:start w:val="1"/>
      <w:numFmt w:val="decimal"/>
      <w:lvlText w:val="%7."/>
      <w:lvlJc w:val="left"/>
      <w:pPr>
        <w:ind w:left="5113" w:hanging="360"/>
      </w:pPr>
    </w:lvl>
    <w:lvl w:ilvl="7" w:tplc="04020019" w:tentative="1">
      <w:start w:val="1"/>
      <w:numFmt w:val="lowerLetter"/>
      <w:lvlText w:val="%8."/>
      <w:lvlJc w:val="left"/>
      <w:pPr>
        <w:ind w:left="5833" w:hanging="360"/>
      </w:pPr>
    </w:lvl>
    <w:lvl w:ilvl="8" w:tplc="0402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12" w15:restartNumberingAfterBreak="0">
    <w:nsid w:val="3B463D0D"/>
    <w:multiLevelType w:val="hybridMultilevel"/>
    <w:tmpl w:val="25A0C89C"/>
    <w:lvl w:ilvl="0" w:tplc="B9F80396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14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6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11F6B26"/>
    <w:multiLevelType w:val="hybridMultilevel"/>
    <w:tmpl w:val="FD58CBC4"/>
    <w:lvl w:ilvl="0" w:tplc="9D90281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4021AEA"/>
    <w:multiLevelType w:val="hybridMultilevel"/>
    <w:tmpl w:val="64A0ED04"/>
    <w:lvl w:ilvl="0" w:tplc="9D90281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C71748"/>
    <w:multiLevelType w:val="hybridMultilevel"/>
    <w:tmpl w:val="73C6D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B5B0F"/>
    <w:multiLevelType w:val="hybridMultilevel"/>
    <w:tmpl w:val="2366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3"/>
  </w:num>
  <w:num w:numId="5">
    <w:abstractNumId w:val="7"/>
  </w:num>
  <w:num w:numId="6">
    <w:abstractNumId w:val="14"/>
  </w:num>
  <w:num w:numId="7">
    <w:abstractNumId w:val="6"/>
  </w:num>
  <w:num w:numId="8">
    <w:abstractNumId w:val="16"/>
  </w:num>
  <w:num w:numId="9">
    <w:abstractNumId w:val="15"/>
  </w:num>
  <w:num w:numId="10">
    <w:abstractNumId w:val="4"/>
  </w:num>
  <w:num w:numId="11">
    <w:abstractNumId w:val="23"/>
  </w:num>
  <w:num w:numId="12">
    <w:abstractNumId w:val="18"/>
  </w:num>
  <w:num w:numId="13">
    <w:abstractNumId w:val="1"/>
  </w:num>
  <w:num w:numId="14">
    <w:abstractNumId w:val="20"/>
  </w:num>
  <w:num w:numId="15">
    <w:abstractNumId w:val="20"/>
  </w:num>
  <w:num w:numId="16">
    <w:abstractNumId w:val="8"/>
  </w:num>
  <w:num w:numId="17">
    <w:abstractNumId w:val="9"/>
  </w:num>
  <w:num w:numId="18">
    <w:abstractNumId w:val="21"/>
  </w:num>
  <w:num w:numId="19">
    <w:abstractNumId w:val="1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0"/>
  </w:num>
  <w:num w:numId="23">
    <w:abstractNumId w:val="17"/>
  </w:num>
  <w:num w:numId="24">
    <w:abstractNumId w:val="22"/>
  </w:num>
  <w:num w:numId="25">
    <w:abstractNumId w:val="19"/>
  </w:num>
  <w:num w:numId="2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00588"/>
    <w:rsid w:val="00003935"/>
    <w:rsid w:val="000052A7"/>
    <w:rsid w:val="00012E8A"/>
    <w:rsid w:val="00041EC7"/>
    <w:rsid w:val="000558C8"/>
    <w:rsid w:val="00083BB5"/>
    <w:rsid w:val="00084418"/>
    <w:rsid w:val="000A0F78"/>
    <w:rsid w:val="000B31E7"/>
    <w:rsid w:val="000B66E2"/>
    <w:rsid w:val="000C4555"/>
    <w:rsid w:val="000C6D58"/>
    <w:rsid w:val="000C755D"/>
    <w:rsid w:val="000D5C27"/>
    <w:rsid w:val="000E0A7D"/>
    <w:rsid w:val="00104756"/>
    <w:rsid w:val="001127EC"/>
    <w:rsid w:val="00113E1A"/>
    <w:rsid w:val="00123748"/>
    <w:rsid w:val="001308A2"/>
    <w:rsid w:val="00154E75"/>
    <w:rsid w:val="0016493E"/>
    <w:rsid w:val="00165DDB"/>
    <w:rsid w:val="00182544"/>
    <w:rsid w:val="00196093"/>
    <w:rsid w:val="001C347D"/>
    <w:rsid w:val="001C3984"/>
    <w:rsid w:val="001D1C8E"/>
    <w:rsid w:val="001D1F41"/>
    <w:rsid w:val="001F7DC1"/>
    <w:rsid w:val="00200368"/>
    <w:rsid w:val="002024FC"/>
    <w:rsid w:val="00202828"/>
    <w:rsid w:val="00210A8C"/>
    <w:rsid w:val="00223444"/>
    <w:rsid w:val="0023275B"/>
    <w:rsid w:val="00257061"/>
    <w:rsid w:val="002603C2"/>
    <w:rsid w:val="0026091C"/>
    <w:rsid w:val="002663D5"/>
    <w:rsid w:val="00290520"/>
    <w:rsid w:val="002A3A06"/>
    <w:rsid w:val="002C39B7"/>
    <w:rsid w:val="002C4F03"/>
    <w:rsid w:val="002C5093"/>
    <w:rsid w:val="002D6266"/>
    <w:rsid w:val="002E1E00"/>
    <w:rsid w:val="00333186"/>
    <w:rsid w:val="00337D33"/>
    <w:rsid w:val="003400A6"/>
    <w:rsid w:val="00352558"/>
    <w:rsid w:val="003706AF"/>
    <w:rsid w:val="003744C5"/>
    <w:rsid w:val="00392DB9"/>
    <w:rsid w:val="003B6FB4"/>
    <w:rsid w:val="003C7097"/>
    <w:rsid w:val="003D2843"/>
    <w:rsid w:val="003D3593"/>
    <w:rsid w:val="003D60DF"/>
    <w:rsid w:val="004277C8"/>
    <w:rsid w:val="00435C69"/>
    <w:rsid w:val="004675CA"/>
    <w:rsid w:val="004B6753"/>
    <w:rsid w:val="004B7D36"/>
    <w:rsid w:val="004E0A0D"/>
    <w:rsid w:val="004F3D08"/>
    <w:rsid w:val="005167AA"/>
    <w:rsid w:val="00533138"/>
    <w:rsid w:val="00533F36"/>
    <w:rsid w:val="0054326F"/>
    <w:rsid w:val="0055650A"/>
    <w:rsid w:val="00560196"/>
    <w:rsid w:val="00561115"/>
    <w:rsid w:val="005736B0"/>
    <w:rsid w:val="00574B12"/>
    <w:rsid w:val="005A7F19"/>
    <w:rsid w:val="005B7981"/>
    <w:rsid w:val="00610D2E"/>
    <w:rsid w:val="006433D9"/>
    <w:rsid w:val="006447AB"/>
    <w:rsid w:val="0066385D"/>
    <w:rsid w:val="00682BDC"/>
    <w:rsid w:val="00687EDD"/>
    <w:rsid w:val="00694949"/>
    <w:rsid w:val="006A00BE"/>
    <w:rsid w:val="006A13D1"/>
    <w:rsid w:val="006A2F70"/>
    <w:rsid w:val="006D1AF5"/>
    <w:rsid w:val="006D597F"/>
    <w:rsid w:val="00762F5A"/>
    <w:rsid w:val="00783454"/>
    <w:rsid w:val="007A78C0"/>
    <w:rsid w:val="007C50F0"/>
    <w:rsid w:val="007F4829"/>
    <w:rsid w:val="00801131"/>
    <w:rsid w:val="00801594"/>
    <w:rsid w:val="00846298"/>
    <w:rsid w:val="00895A66"/>
    <w:rsid w:val="008E7305"/>
    <w:rsid w:val="008F289C"/>
    <w:rsid w:val="008F4329"/>
    <w:rsid w:val="0091788F"/>
    <w:rsid w:val="00917CE0"/>
    <w:rsid w:val="009278B4"/>
    <w:rsid w:val="009341F2"/>
    <w:rsid w:val="00937F0E"/>
    <w:rsid w:val="00940E1C"/>
    <w:rsid w:val="00940E76"/>
    <w:rsid w:val="009501FF"/>
    <w:rsid w:val="00974DBD"/>
    <w:rsid w:val="0098705C"/>
    <w:rsid w:val="009A0221"/>
    <w:rsid w:val="009A4C19"/>
    <w:rsid w:val="009D1CE2"/>
    <w:rsid w:val="009E11A9"/>
    <w:rsid w:val="009E318F"/>
    <w:rsid w:val="009F349A"/>
    <w:rsid w:val="009F5DAB"/>
    <w:rsid w:val="00A15330"/>
    <w:rsid w:val="00A65441"/>
    <w:rsid w:val="00A67BCB"/>
    <w:rsid w:val="00A70B85"/>
    <w:rsid w:val="00A75033"/>
    <w:rsid w:val="00A76C4B"/>
    <w:rsid w:val="00AA37F9"/>
    <w:rsid w:val="00AA6EDF"/>
    <w:rsid w:val="00AB1791"/>
    <w:rsid w:val="00AD4C4D"/>
    <w:rsid w:val="00AD6987"/>
    <w:rsid w:val="00B04F9F"/>
    <w:rsid w:val="00B10EF6"/>
    <w:rsid w:val="00B17988"/>
    <w:rsid w:val="00B2228F"/>
    <w:rsid w:val="00B365E8"/>
    <w:rsid w:val="00B379D4"/>
    <w:rsid w:val="00B741DD"/>
    <w:rsid w:val="00B9054A"/>
    <w:rsid w:val="00BA5235"/>
    <w:rsid w:val="00BA5F20"/>
    <w:rsid w:val="00BF3041"/>
    <w:rsid w:val="00C25410"/>
    <w:rsid w:val="00C27950"/>
    <w:rsid w:val="00C31C1C"/>
    <w:rsid w:val="00C53324"/>
    <w:rsid w:val="00C828A9"/>
    <w:rsid w:val="00C864B4"/>
    <w:rsid w:val="00CA3121"/>
    <w:rsid w:val="00CA5E4E"/>
    <w:rsid w:val="00CE07A1"/>
    <w:rsid w:val="00CE297B"/>
    <w:rsid w:val="00CF08F8"/>
    <w:rsid w:val="00D07DF3"/>
    <w:rsid w:val="00D16AD2"/>
    <w:rsid w:val="00D35E45"/>
    <w:rsid w:val="00D61EE0"/>
    <w:rsid w:val="00D82869"/>
    <w:rsid w:val="00D95E16"/>
    <w:rsid w:val="00DE2F70"/>
    <w:rsid w:val="00DF643C"/>
    <w:rsid w:val="00E00159"/>
    <w:rsid w:val="00E06F36"/>
    <w:rsid w:val="00E136A6"/>
    <w:rsid w:val="00E214A1"/>
    <w:rsid w:val="00E2160D"/>
    <w:rsid w:val="00E27F21"/>
    <w:rsid w:val="00E567D6"/>
    <w:rsid w:val="00E72C57"/>
    <w:rsid w:val="00E7430F"/>
    <w:rsid w:val="00E82DA0"/>
    <w:rsid w:val="00E900D3"/>
    <w:rsid w:val="00EE0C5E"/>
    <w:rsid w:val="00EF6C12"/>
    <w:rsid w:val="00F06AD6"/>
    <w:rsid w:val="00F33721"/>
    <w:rsid w:val="00F4437B"/>
    <w:rsid w:val="00F444D5"/>
    <w:rsid w:val="00F57116"/>
    <w:rsid w:val="00F95A98"/>
    <w:rsid w:val="00FB1794"/>
    <w:rsid w:val="00FD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DF05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F06AD6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F06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petrova@sars.go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16BB5-E417-463B-A4C5-01216E38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25</Pages>
  <Words>4028</Words>
  <Characters>22961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26936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Marta Petrova</cp:lastModifiedBy>
  <cp:revision>145</cp:revision>
  <dcterms:created xsi:type="dcterms:W3CDTF">2020-01-17T10:02:00Z</dcterms:created>
  <dcterms:modified xsi:type="dcterms:W3CDTF">2020-08-10T07:40:00Z</dcterms:modified>
</cp:coreProperties>
</file>